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A6FF" w14:textId="77777777" w:rsidR="00342094" w:rsidRPr="00C023B4" w:rsidRDefault="00342094" w:rsidP="00342094">
      <w:pPr>
        <w:jc w:val="center"/>
        <w:rPr>
          <w:rFonts w:ascii="Arial" w:hAnsi="Arial" w:cs="Arial"/>
        </w:rPr>
      </w:pPr>
      <w:r w:rsidRPr="00C023B4">
        <w:rPr>
          <w:rFonts w:ascii="Arial" w:hAnsi="Arial" w:cs="Arial"/>
          <w:noProof/>
          <w:lang w:eastAsia="ru-RU"/>
        </w:rPr>
        <w:drawing>
          <wp:inline distT="0" distB="0" distL="0" distR="0" wp14:anchorId="56BCE775" wp14:editId="28085FC7">
            <wp:extent cx="771525" cy="942975"/>
            <wp:effectExtent l="0" t="0" r="9525" b="9525"/>
            <wp:docPr id="3" name="Рисунок 3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7678A" w14:textId="77777777" w:rsidR="00342094" w:rsidRPr="00C023B4" w:rsidRDefault="00342094" w:rsidP="00342094">
      <w:pPr>
        <w:jc w:val="right"/>
        <w:rPr>
          <w:rFonts w:ascii="Arial" w:hAnsi="Arial" w:cs="Arial"/>
        </w:rPr>
      </w:pPr>
      <w:r w:rsidRPr="00C023B4">
        <w:rPr>
          <w:rFonts w:ascii="Arial" w:hAnsi="Arial" w:cs="Arial"/>
        </w:rPr>
        <w:tab/>
      </w:r>
      <w:r w:rsidRPr="00C023B4">
        <w:rPr>
          <w:rFonts w:ascii="Arial" w:hAnsi="Arial" w:cs="Arial"/>
        </w:rPr>
        <w:tab/>
      </w:r>
      <w:r w:rsidRPr="00C023B4">
        <w:rPr>
          <w:rFonts w:ascii="Arial" w:hAnsi="Arial" w:cs="Arial"/>
        </w:rPr>
        <w:tab/>
      </w:r>
      <w:r w:rsidRPr="00C023B4">
        <w:rPr>
          <w:rFonts w:ascii="Arial" w:hAnsi="Arial" w:cs="Arial"/>
        </w:rPr>
        <w:tab/>
      </w:r>
      <w:r w:rsidRPr="00C023B4">
        <w:rPr>
          <w:rFonts w:ascii="Arial" w:hAnsi="Arial" w:cs="Arial"/>
        </w:rPr>
        <w:tab/>
      </w:r>
      <w:r w:rsidRPr="00C023B4">
        <w:rPr>
          <w:rFonts w:ascii="Arial" w:hAnsi="Arial" w:cs="Arial"/>
        </w:rPr>
        <w:tab/>
      </w:r>
      <w:r w:rsidRPr="00C023B4">
        <w:rPr>
          <w:rFonts w:ascii="Arial" w:hAnsi="Arial" w:cs="Arial"/>
        </w:rPr>
        <w:tab/>
      </w:r>
      <w:r w:rsidRPr="00C023B4">
        <w:rPr>
          <w:rFonts w:ascii="Arial" w:hAnsi="Arial" w:cs="Arial"/>
        </w:rPr>
        <w:tab/>
      </w:r>
      <w:r w:rsidRPr="00C023B4">
        <w:rPr>
          <w:rFonts w:ascii="Arial" w:hAnsi="Arial" w:cs="Arial"/>
        </w:rPr>
        <w:tab/>
      </w:r>
      <w:r w:rsidRPr="00C023B4">
        <w:rPr>
          <w:rFonts w:ascii="Arial" w:hAnsi="Arial" w:cs="Arial"/>
        </w:rPr>
        <w:tab/>
      </w:r>
      <w:r w:rsidRPr="00C023B4">
        <w:rPr>
          <w:rFonts w:ascii="Arial" w:hAnsi="Arial" w:cs="Arial"/>
        </w:rPr>
        <w:tab/>
      </w:r>
      <w:r w:rsidRPr="00C023B4">
        <w:rPr>
          <w:rFonts w:ascii="Arial" w:hAnsi="Arial" w:cs="Arial"/>
        </w:rPr>
        <w:tab/>
      </w:r>
    </w:p>
    <w:p w14:paraId="318C1058" w14:textId="77777777" w:rsidR="00342094" w:rsidRPr="00C023B4" w:rsidRDefault="00342094" w:rsidP="00342094">
      <w:pPr>
        <w:keepNext/>
        <w:keepLines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C023B4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14:paraId="655BD96E" w14:textId="77777777" w:rsidR="00342094" w:rsidRPr="00C023B4" w:rsidRDefault="00342094" w:rsidP="00342094">
      <w:pPr>
        <w:jc w:val="center"/>
        <w:rPr>
          <w:rFonts w:ascii="Arial" w:hAnsi="Arial" w:cs="Arial"/>
          <w:b/>
          <w:sz w:val="32"/>
          <w:szCs w:val="32"/>
        </w:rPr>
      </w:pPr>
      <w:r w:rsidRPr="00C023B4">
        <w:rPr>
          <w:rFonts w:ascii="Arial" w:hAnsi="Arial" w:cs="Arial"/>
          <w:b/>
          <w:sz w:val="32"/>
          <w:szCs w:val="32"/>
        </w:rPr>
        <w:t>МОСКОВСКАЯ ОБЛАСТЬ</w:t>
      </w:r>
    </w:p>
    <w:p w14:paraId="0FB14C85" w14:textId="77777777" w:rsidR="00342094" w:rsidRPr="00C023B4" w:rsidRDefault="00342094" w:rsidP="00342094">
      <w:pPr>
        <w:jc w:val="center"/>
        <w:rPr>
          <w:rFonts w:ascii="Arial" w:hAnsi="Arial" w:cs="Arial"/>
          <w:b/>
          <w:sz w:val="32"/>
          <w:szCs w:val="32"/>
        </w:rPr>
      </w:pPr>
    </w:p>
    <w:p w14:paraId="1FD151F3" w14:textId="77777777" w:rsidR="00342094" w:rsidRPr="00C023B4" w:rsidRDefault="00342094" w:rsidP="00342094">
      <w:pPr>
        <w:jc w:val="center"/>
        <w:rPr>
          <w:rFonts w:ascii="Arial" w:hAnsi="Arial" w:cs="Arial"/>
          <w:sz w:val="32"/>
          <w:szCs w:val="32"/>
        </w:rPr>
      </w:pPr>
      <w:r w:rsidRPr="00C023B4">
        <w:rPr>
          <w:rFonts w:ascii="Arial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3C41A3A1" w14:textId="77777777" w:rsidR="00342094" w:rsidRPr="00C023B4" w:rsidRDefault="00342094" w:rsidP="00342094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D2F34D9" w14:textId="77777777" w:rsidR="00342094" w:rsidRPr="00C023B4" w:rsidRDefault="00342094" w:rsidP="00342094">
      <w:pPr>
        <w:jc w:val="center"/>
        <w:rPr>
          <w:rFonts w:ascii="Arial" w:hAnsi="Arial" w:cs="Arial"/>
          <w:b/>
        </w:rPr>
      </w:pPr>
    </w:p>
    <w:p w14:paraId="570B4F1C" w14:textId="77777777" w:rsidR="00342094" w:rsidRPr="00C023B4" w:rsidRDefault="00342094" w:rsidP="00342094">
      <w:pPr>
        <w:jc w:val="center"/>
        <w:rPr>
          <w:rFonts w:ascii="Arial" w:hAnsi="Arial" w:cs="Arial"/>
          <w:b/>
          <w:sz w:val="40"/>
          <w:szCs w:val="40"/>
        </w:rPr>
      </w:pPr>
      <w:r w:rsidRPr="00C023B4">
        <w:rPr>
          <w:rFonts w:ascii="Arial" w:hAnsi="Arial" w:cs="Arial"/>
          <w:b/>
          <w:sz w:val="40"/>
          <w:szCs w:val="40"/>
        </w:rPr>
        <w:t>Р Е Ш Е Н И Е</w:t>
      </w:r>
    </w:p>
    <w:p w14:paraId="67E6BCB0" w14:textId="77777777" w:rsidR="00342094" w:rsidRPr="00C023B4" w:rsidRDefault="00342094" w:rsidP="00342094">
      <w:pPr>
        <w:jc w:val="center"/>
        <w:rPr>
          <w:rFonts w:ascii="Arial" w:hAnsi="Arial" w:cs="Arial"/>
          <w:b/>
        </w:rPr>
      </w:pPr>
    </w:p>
    <w:p w14:paraId="19E18BC6" w14:textId="77777777" w:rsidR="00C44C55" w:rsidRPr="00C023B4" w:rsidRDefault="00342094" w:rsidP="00342094">
      <w:pPr>
        <w:jc w:val="center"/>
        <w:rPr>
          <w:rFonts w:ascii="Arial" w:hAnsi="Arial" w:cs="Arial"/>
        </w:rPr>
      </w:pPr>
      <w:r w:rsidRPr="00C023B4">
        <w:rPr>
          <w:rFonts w:ascii="Arial" w:hAnsi="Arial" w:cs="Arial"/>
        </w:rPr>
        <w:t xml:space="preserve">от </w:t>
      </w:r>
      <w:r w:rsidR="00D822DF">
        <w:rPr>
          <w:rFonts w:ascii="Arial" w:hAnsi="Arial" w:cs="Arial"/>
        </w:rPr>
        <w:t>22.12.2020</w:t>
      </w:r>
      <w:r w:rsidR="00CB767B">
        <w:rPr>
          <w:rFonts w:ascii="Arial" w:hAnsi="Arial" w:cs="Arial"/>
        </w:rPr>
        <w:t xml:space="preserve"> г.</w:t>
      </w:r>
      <w:r w:rsidRPr="00C023B4">
        <w:rPr>
          <w:rFonts w:ascii="Arial" w:hAnsi="Arial" w:cs="Arial"/>
        </w:rPr>
        <w:t xml:space="preserve"> № </w:t>
      </w:r>
      <w:r w:rsidR="00D822DF">
        <w:rPr>
          <w:rFonts w:ascii="Arial" w:hAnsi="Arial" w:cs="Arial"/>
        </w:rPr>
        <w:t>243/65</w:t>
      </w:r>
    </w:p>
    <w:p w14:paraId="7CBBEA9E" w14:textId="75DCAC04" w:rsidR="007D4001" w:rsidRPr="003B1749" w:rsidRDefault="003B1749">
      <w:pPr>
        <w:pStyle w:val="ConsPlusTitle"/>
        <w:jc w:val="center"/>
        <w:rPr>
          <w:rFonts w:ascii="Arial" w:hAnsi="Arial" w:cs="Arial"/>
          <w:b w:val="0"/>
          <w:bCs/>
          <w:szCs w:val="24"/>
        </w:rPr>
      </w:pPr>
      <w:r w:rsidRPr="003B1749">
        <w:rPr>
          <w:rFonts w:ascii="Arial" w:hAnsi="Arial" w:cs="Arial"/>
          <w:b w:val="0"/>
          <w:bCs/>
          <w:szCs w:val="24"/>
        </w:rPr>
        <w:t>(в редакции решения Совета депутатов</w:t>
      </w:r>
      <w:r w:rsidRPr="003B1749">
        <w:t xml:space="preserve"> </w:t>
      </w:r>
      <w:r w:rsidRPr="003B1749">
        <w:rPr>
          <w:rFonts w:ascii="Arial" w:hAnsi="Arial" w:cs="Arial"/>
          <w:b w:val="0"/>
          <w:bCs/>
          <w:szCs w:val="24"/>
        </w:rPr>
        <w:t>городского округа Лобня Московской области</w:t>
      </w:r>
      <w:r w:rsidRPr="003B1749">
        <w:t xml:space="preserve"> </w:t>
      </w:r>
      <w:r w:rsidRPr="003B1749">
        <w:rPr>
          <w:rFonts w:ascii="Arial" w:hAnsi="Arial" w:cs="Arial"/>
          <w:b w:val="0"/>
          <w:bCs/>
          <w:szCs w:val="24"/>
        </w:rPr>
        <w:t>от 26.12.2023 № 241/47</w:t>
      </w:r>
      <w:r w:rsidRPr="003B1749">
        <w:rPr>
          <w:rFonts w:ascii="Arial" w:hAnsi="Arial" w:cs="Arial"/>
          <w:b w:val="0"/>
          <w:bCs/>
          <w:szCs w:val="24"/>
        </w:rPr>
        <w:t>)</w:t>
      </w:r>
    </w:p>
    <w:p w14:paraId="677E0FDF" w14:textId="77777777" w:rsidR="003B1749" w:rsidRPr="003B1749" w:rsidRDefault="003B1749">
      <w:pPr>
        <w:pStyle w:val="ConsPlusTitle"/>
        <w:jc w:val="center"/>
        <w:rPr>
          <w:rFonts w:ascii="Arial" w:hAnsi="Arial" w:cs="Arial"/>
          <w:b w:val="0"/>
          <w:bCs/>
          <w:szCs w:val="24"/>
        </w:rPr>
      </w:pPr>
    </w:p>
    <w:p w14:paraId="5024985F" w14:textId="77777777" w:rsidR="005B718E" w:rsidRDefault="00342094" w:rsidP="005B718E">
      <w:pPr>
        <w:pStyle w:val="ConsPlusTitle"/>
        <w:rPr>
          <w:rFonts w:ascii="Arial" w:hAnsi="Arial" w:cs="Arial"/>
          <w:b w:val="0"/>
          <w:szCs w:val="24"/>
        </w:rPr>
      </w:pPr>
      <w:r w:rsidRPr="00C023B4">
        <w:rPr>
          <w:rFonts w:ascii="Arial" w:hAnsi="Arial" w:cs="Arial"/>
          <w:b w:val="0"/>
          <w:szCs w:val="24"/>
        </w:rPr>
        <w:t xml:space="preserve">Об установлении значений корректирующего коэффициента (Пкд) </w:t>
      </w:r>
    </w:p>
    <w:p w14:paraId="26F660C9" w14:textId="77777777" w:rsidR="005B718E" w:rsidRDefault="00342094" w:rsidP="005B718E">
      <w:pPr>
        <w:pStyle w:val="ConsPlusTitle"/>
        <w:rPr>
          <w:rFonts w:ascii="Arial" w:hAnsi="Arial" w:cs="Arial"/>
          <w:b w:val="0"/>
          <w:szCs w:val="24"/>
        </w:rPr>
      </w:pPr>
      <w:r w:rsidRPr="00C023B4">
        <w:rPr>
          <w:rFonts w:ascii="Arial" w:hAnsi="Arial" w:cs="Arial"/>
          <w:b w:val="0"/>
          <w:szCs w:val="24"/>
        </w:rPr>
        <w:t xml:space="preserve">и коэффициента (Км), учитывающего местоположение земельных </w:t>
      </w:r>
    </w:p>
    <w:p w14:paraId="54EBC48D" w14:textId="77777777" w:rsidR="005B718E" w:rsidRDefault="00342094" w:rsidP="005B718E">
      <w:pPr>
        <w:pStyle w:val="ConsPlusTitle"/>
        <w:rPr>
          <w:rFonts w:ascii="Arial" w:hAnsi="Arial" w:cs="Arial"/>
          <w:b w:val="0"/>
          <w:szCs w:val="24"/>
        </w:rPr>
      </w:pPr>
      <w:r w:rsidRPr="00C023B4">
        <w:rPr>
          <w:rFonts w:ascii="Arial" w:hAnsi="Arial" w:cs="Arial"/>
          <w:b w:val="0"/>
          <w:szCs w:val="24"/>
        </w:rPr>
        <w:t>участков на территории</w:t>
      </w:r>
      <w:r w:rsidR="00C023B4" w:rsidRPr="00C023B4">
        <w:rPr>
          <w:rFonts w:ascii="Arial" w:hAnsi="Arial" w:cs="Arial"/>
          <w:b w:val="0"/>
          <w:szCs w:val="24"/>
        </w:rPr>
        <w:t xml:space="preserve"> городского округа Лобня, применяемых при </w:t>
      </w:r>
    </w:p>
    <w:p w14:paraId="73E044A3" w14:textId="77777777" w:rsidR="005B718E" w:rsidRDefault="00C023B4" w:rsidP="005B718E">
      <w:pPr>
        <w:pStyle w:val="ConsPlusTitle"/>
        <w:rPr>
          <w:rFonts w:ascii="Arial" w:hAnsi="Arial" w:cs="Arial"/>
          <w:b w:val="0"/>
          <w:szCs w:val="24"/>
        </w:rPr>
      </w:pPr>
      <w:r w:rsidRPr="00C023B4">
        <w:rPr>
          <w:rFonts w:ascii="Arial" w:hAnsi="Arial" w:cs="Arial"/>
          <w:b w:val="0"/>
          <w:szCs w:val="24"/>
        </w:rPr>
        <w:t xml:space="preserve">расчете арендной платы за земельные участки, находящиеся </w:t>
      </w:r>
    </w:p>
    <w:p w14:paraId="7DB6253C" w14:textId="77777777" w:rsidR="005B718E" w:rsidRDefault="00C023B4" w:rsidP="005B718E">
      <w:pPr>
        <w:pStyle w:val="ConsPlusTitle"/>
        <w:rPr>
          <w:rFonts w:ascii="Arial" w:hAnsi="Arial" w:cs="Arial"/>
          <w:b w:val="0"/>
          <w:szCs w:val="24"/>
        </w:rPr>
      </w:pPr>
      <w:r w:rsidRPr="00C023B4">
        <w:rPr>
          <w:rFonts w:ascii="Arial" w:hAnsi="Arial" w:cs="Arial"/>
          <w:b w:val="0"/>
          <w:szCs w:val="24"/>
        </w:rPr>
        <w:t xml:space="preserve">в собственности городского округа Лобня или государственная </w:t>
      </w:r>
    </w:p>
    <w:p w14:paraId="4FBF7119" w14:textId="77777777" w:rsidR="00342094" w:rsidRPr="00C023B4" w:rsidRDefault="00C023B4" w:rsidP="005B718E">
      <w:pPr>
        <w:pStyle w:val="ConsPlusTitle"/>
        <w:rPr>
          <w:rFonts w:ascii="Arial" w:hAnsi="Arial" w:cs="Arial"/>
          <w:b w:val="0"/>
          <w:szCs w:val="24"/>
        </w:rPr>
      </w:pPr>
      <w:r w:rsidRPr="00C023B4">
        <w:rPr>
          <w:rFonts w:ascii="Arial" w:hAnsi="Arial" w:cs="Arial"/>
          <w:b w:val="0"/>
          <w:szCs w:val="24"/>
        </w:rPr>
        <w:t>собственность на которые не разграничена</w:t>
      </w:r>
    </w:p>
    <w:p w14:paraId="7E62A11F" w14:textId="77777777" w:rsidR="00950751" w:rsidRPr="00C023B4" w:rsidRDefault="00950751">
      <w:pPr>
        <w:pStyle w:val="ConsPlusNormal"/>
        <w:jc w:val="both"/>
        <w:rPr>
          <w:rFonts w:ascii="Arial" w:hAnsi="Arial" w:cs="Arial"/>
          <w:szCs w:val="24"/>
        </w:rPr>
      </w:pPr>
    </w:p>
    <w:p w14:paraId="28CC28AF" w14:textId="77777777" w:rsidR="007B4816" w:rsidRPr="00C023B4" w:rsidRDefault="00950751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C023B4">
        <w:rPr>
          <w:rFonts w:ascii="Arial" w:hAnsi="Arial" w:cs="Arial"/>
          <w:szCs w:val="24"/>
        </w:rPr>
        <w:t xml:space="preserve">В соответствии с Гражданским </w:t>
      </w:r>
      <w:hyperlink r:id="rId5" w:history="1">
        <w:r w:rsidRPr="00C023B4">
          <w:rPr>
            <w:rFonts w:ascii="Arial" w:hAnsi="Arial" w:cs="Arial"/>
            <w:szCs w:val="24"/>
          </w:rPr>
          <w:t>кодексом</w:t>
        </w:r>
      </w:hyperlink>
      <w:r w:rsidRPr="00C023B4">
        <w:rPr>
          <w:rFonts w:ascii="Arial" w:hAnsi="Arial" w:cs="Arial"/>
          <w:szCs w:val="24"/>
        </w:rPr>
        <w:t xml:space="preserve"> Российской Федерации, Земельным </w:t>
      </w:r>
      <w:hyperlink r:id="rId6" w:history="1">
        <w:r w:rsidRPr="00C023B4">
          <w:rPr>
            <w:rFonts w:ascii="Arial" w:hAnsi="Arial" w:cs="Arial"/>
            <w:szCs w:val="24"/>
          </w:rPr>
          <w:t>кодексом</w:t>
        </w:r>
      </w:hyperlink>
      <w:r w:rsidRPr="00C023B4">
        <w:rPr>
          <w:rFonts w:ascii="Arial" w:hAnsi="Arial" w:cs="Arial"/>
          <w:szCs w:val="24"/>
        </w:rPr>
        <w:t xml:space="preserve"> Российской Федерации, Федеральным </w:t>
      </w:r>
      <w:hyperlink r:id="rId7" w:history="1">
        <w:r w:rsidRPr="00C023B4">
          <w:rPr>
            <w:rFonts w:ascii="Arial" w:hAnsi="Arial" w:cs="Arial"/>
            <w:szCs w:val="24"/>
          </w:rPr>
          <w:t>законом</w:t>
        </w:r>
      </w:hyperlink>
      <w:r w:rsidRPr="00C023B4">
        <w:rPr>
          <w:rFonts w:ascii="Arial" w:hAnsi="Arial" w:cs="Arial"/>
          <w:szCs w:val="24"/>
        </w:rPr>
        <w:t xml:space="preserve"> от 06.10.2003</w:t>
      </w:r>
      <w:r w:rsidR="005B718E">
        <w:rPr>
          <w:rFonts w:ascii="Arial" w:hAnsi="Arial" w:cs="Arial"/>
          <w:szCs w:val="24"/>
        </w:rPr>
        <w:t xml:space="preserve"> г. № 131-ФЗ «</w:t>
      </w:r>
      <w:r w:rsidRPr="00C023B4">
        <w:rPr>
          <w:rFonts w:ascii="Arial" w:hAnsi="Arial" w:cs="Arial"/>
          <w:szCs w:val="24"/>
        </w:rPr>
        <w:t>Об общих принципах организации местного самоуп</w:t>
      </w:r>
      <w:r w:rsidR="005B718E">
        <w:rPr>
          <w:rFonts w:ascii="Arial" w:hAnsi="Arial" w:cs="Arial"/>
          <w:szCs w:val="24"/>
        </w:rPr>
        <w:t>равления в Российской Федерации»</w:t>
      </w:r>
      <w:r w:rsidRPr="00C023B4">
        <w:rPr>
          <w:rFonts w:ascii="Arial" w:hAnsi="Arial" w:cs="Arial"/>
          <w:szCs w:val="24"/>
        </w:rPr>
        <w:t xml:space="preserve">, </w:t>
      </w:r>
      <w:hyperlink r:id="rId8" w:history="1">
        <w:r w:rsidRPr="00C023B4">
          <w:rPr>
            <w:rFonts w:ascii="Arial" w:hAnsi="Arial" w:cs="Arial"/>
            <w:szCs w:val="24"/>
          </w:rPr>
          <w:t>Законом</w:t>
        </w:r>
      </w:hyperlink>
      <w:r w:rsidRPr="00C023B4">
        <w:rPr>
          <w:rFonts w:ascii="Arial" w:hAnsi="Arial" w:cs="Arial"/>
          <w:szCs w:val="24"/>
        </w:rPr>
        <w:t xml:space="preserve"> Московской области от 07.06.1996</w:t>
      </w:r>
      <w:r w:rsidR="005B718E">
        <w:rPr>
          <w:rFonts w:ascii="Arial" w:hAnsi="Arial" w:cs="Arial"/>
          <w:szCs w:val="24"/>
        </w:rPr>
        <w:t xml:space="preserve"> г.</w:t>
      </w:r>
      <w:r w:rsidRPr="00C023B4">
        <w:rPr>
          <w:rFonts w:ascii="Arial" w:hAnsi="Arial" w:cs="Arial"/>
          <w:szCs w:val="24"/>
        </w:rPr>
        <w:t xml:space="preserve"> </w:t>
      </w:r>
      <w:r w:rsidR="005B718E">
        <w:rPr>
          <w:rFonts w:ascii="Arial" w:hAnsi="Arial" w:cs="Arial"/>
          <w:szCs w:val="24"/>
        </w:rPr>
        <w:t>№</w:t>
      </w:r>
      <w:r w:rsidRPr="00C023B4">
        <w:rPr>
          <w:rFonts w:ascii="Arial" w:hAnsi="Arial" w:cs="Arial"/>
          <w:szCs w:val="24"/>
        </w:rPr>
        <w:t xml:space="preserve"> 23/96-ОЗ </w:t>
      </w:r>
      <w:r w:rsidR="005B718E">
        <w:rPr>
          <w:rFonts w:ascii="Arial" w:hAnsi="Arial" w:cs="Arial"/>
          <w:szCs w:val="24"/>
        </w:rPr>
        <w:t>«</w:t>
      </w:r>
      <w:r w:rsidRPr="00C023B4">
        <w:rPr>
          <w:rFonts w:ascii="Arial" w:hAnsi="Arial" w:cs="Arial"/>
          <w:szCs w:val="24"/>
        </w:rPr>
        <w:t>О регулировании земельных отношений в Московской области</w:t>
      </w:r>
      <w:r w:rsidR="005B718E">
        <w:rPr>
          <w:rFonts w:ascii="Arial" w:hAnsi="Arial" w:cs="Arial"/>
          <w:szCs w:val="24"/>
        </w:rPr>
        <w:t>»</w:t>
      </w:r>
      <w:r w:rsidRPr="00C023B4">
        <w:rPr>
          <w:rFonts w:ascii="Arial" w:hAnsi="Arial" w:cs="Arial"/>
          <w:szCs w:val="24"/>
        </w:rPr>
        <w:t xml:space="preserve">, </w:t>
      </w:r>
      <w:hyperlink r:id="rId9" w:history="1">
        <w:r w:rsidRPr="00C023B4">
          <w:rPr>
            <w:rFonts w:ascii="Arial" w:hAnsi="Arial" w:cs="Arial"/>
            <w:szCs w:val="24"/>
          </w:rPr>
          <w:t>Уставом</w:t>
        </w:r>
      </w:hyperlink>
      <w:r w:rsidRPr="00C023B4">
        <w:rPr>
          <w:rFonts w:ascii="Arial" w:hAnsi="Arial" w:cs="Arial"/>
          <w:szCs w:val="24"/>
        </w:rPr>
        <w:t xml:space="preserve"> </w:t>
      </w:r>
      <w:r w:rsidR="005B718E">
        <w:rPr>
          <w:rFonts w:ascii="Arial" w:hAnsi="Arial" w:cs="Arial"/>
          <w:szCs w:val="24"/>
        </w:rPr>
        <w:t>г</w:t>
      </w:r>
      <w:r w:rsidRPr="00C023B4">
        <w:rPr>
          <w:rFonts w:ascii="Arial" w:hAnsi="Arial" w:cs="Arial"/>
          <w:szCs w:val="24"/>
        </w:rPr>
        <w:t>ородско</w:t>
      </w:r>
      <w:r w:rsidR="005B718E">
        <w:rPr>
          <w:rFonts w:ascii="Arial" w:hAnsi="Arial" w:cs="Arial"/>
          <w:szCs w:val="24"/>
        </w:rPr>
        <w:t>го</w:t>
      </w:r>
      <w:r w:rsidRPr="00C023B4">
        <w:rPr>
          <w:rFonts w:ascii="Arial" w:hAnsi="Arial" w:cs="Arial"/>
          <w:szCs w:val="24"/>
        </w:rPr>
        <w:t xml:space="preserve"> округ</w:t>
      </w:r>
      <w:r w:rsidR="005B718E">
        <w:rPr>
          <w:rFonts w:ascii="Arial" w:hAnsi="Arial" w:cs="Arial"/>
          <w:szCs w:val="24"/>
        </w:rPr>
        <w:t>а</w:t>
      </w:r>
      <w:r w:rsidRPr="00C023B4">
        <w:rPr>
          <w:rFonts w:ascii="Arial" w:hAnsi="Arial" w:cs="Arial"/>
          <w:szCs w:val="24"/>
        </w:rPr>
        <w:t xml:space="preserve"> </w:t>
      </w:r>
      <w:r w:rsidR="001658F8" w:rsidRPr="00C023B4">
        <w:rPr>
          <w:rFonts w:ascii="Arial" w:hAnsi="Arial" w:cs="Arial"/>
          <w:szCs w:val="24"/>
        </w:rPr>
        <w:t>Лобня</w:t>
      </w:r>
      <w:r w:rsidRPr="00C023B4">
        <w:rPr>
          <w:rFonts w:ascii="Arial" w:hAnsi="Arial" w:cs="Arial"/>
          <w:szCs w:val="24"/>
        </w:rPr>
        <w:t xml:space="preserve">, </w:t>
      </w:r>
      <w:r w:rsidR="00616ECE">
        <w:rPr>
          <w:rFonts w:ascii="Arial" w:hAnsi="Arial" w:cs="Arial"/>
          <w:szCs w:val="24"/>
        </w:rPr>
        <w:t xml:space="preserve">рассмотрев предложения Администрации городского округа Лобня, учитывая </w:t>
      </w:r>
      <w:r w:rsidR="005B718E">
        <w:rPr>
          <w:rFonts w:ascii="Arial" w:hAnsi="Arial" w:cs="Arial"/>
          <w:szCs w:val="24"/>
        </w:rPr>
        <w:t>замечания</w:t>
      </w:r>
      <w:r w:rsidR="00616ECE">
        <w:rPr>
          <w:rFonts w:ascii="Arial" w:hAnsi="Arial" w:cs="Arial"/>
          <w:szCs w:val="24"/>
        </w:rPr>
        <w:t xml:space="preserve"> комиссии по бюджету, финансам и налогам и комиссии по экономической политике и мун</w:t>
      </w:r>
      <w:r w:rsidR="00344F84">
        <w:rPr>
          <w:rFonts w:ascii="Arial" w:hAnsi="Arial" w:cs="Arial"/>
          <w:szCs w:val="24"/>
        </w:rPr>
        <w:t>иципальной собственности, мнения</w:t>
      </w:r>
      <w:r w:rsidR="00616ECE">
        <w:rPr>
          <w:rFonts w:ascii="Arial" w:hAnsi="Arial" w:cs="Arial"/>
          <w:szCs w:val="24"/>
        </w:rPr>
        <w:t xml:space="preserve"> депутатов,</w:t>
      </w:r>
    </w:p>
    <w:p w14:paraId="3B419652" w14:textId="77777777" w:rsidR="007B4816" w:rsidRPr="00C023B4" w:rsidRDefault="007B4816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p w14:paraId="5E308BF9" w14:textId="77777777" w:rsidR="00950751" w:rsidRDefault="00C023B4" w:rsidP="005B718E">
      <w:pPr>
        <w:pStyle w:val="ConsPlusNormal"/>
        <w:ind w:firstLine="567"/>
        <w:jc w:val="both"/>
        <w:rPr>
          <w:rFonts w:ascii="Arial" w:hAnsi="Arial" w:cs="Arial"/>
          <w:b/>
          <w:szCs w:val="24"/>
        </w:rPr>
      </w:pPr>
      <w:r w:rsidRPr="00C023B4">
        <w:rPr>
          <w:rFonts w:ascii="Arial" w:hAnsi="Arial" w:cs="Arial"/>
          <w:szCs w:val="24"/>
        </w:rPr>
        <w:t xml:space="preserve">Совет депутатов </w:t>
      </w:r>
      <w:r w:rsidR="007B4816" w:rsidRPr="00C023B4">
        <w:rPr>
          <w:rFonts w:ascii="Arial" w:hAnsi="Arial" w:cs="Arial"/>
          <w:b/>
          <w:szCs w:val="24"/>
        </w:rPr>
        <w:t>РЕШИЛ</w:t>
      </w:r>
      <w:r w:rsidR="00950751" w:rsidRPr="00C023B4">
        <w:rPr>
          <w:rFonts w:ascii="Arial" w:hAnsi="Arial" w:cs="Arial"/>
          <w:b/>
          <w:szCs w:val="24"/>
        </w:rPr>
        <w:t>:</w:t>
      </w:r>
    </w:p>
    <w:p w14:paraId="0776B48A" w14:textId="77777777" w:rsidR="00C023B4" w:rsidRPr="00C023B4" w:rsidRDefault="00C023B4" w:rsidP="00C023B4">
      <w:pPr>
        <w:pStyle w:val="ConsPlusNormal"/>
        <w:jc w:val="both"/>
        <w:rPr>
          <w:rFonts w:ascii="Arial" w:hAnsi="Arial" w:cs="Arial"/>
          <w:b/>
          <w:szCs w:val="24"/>
        </w:rPr>
      </w:pPr>
    </w:p>
    <w:p w14:paraId="6FF8C6E1" w14:textId="77777777" w:rsidR="00950751" w:rsidRPr="00C023B4" w:rsidRDefault="00950751" w:rsidP="00C023B4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C023B4">
        <w:rPr>
          <w:rFonts w:ascii="Arial" w:hAnsi="Arial" w:cs="Arial"/>
          <w:szCs w:val="24"/>
        </w:rPr>
        <w:t xml:space="preserve">1. Установить </w:t>
      </w:r>
      <w:hyperlink w:anchor="P41" w:history="1">
        <w:r w:rsidRPr="00C023B4">
          <w:rPr>
            <w:rFonts w:ascii="Arial" w:hAnsi="Arial" w:cs="Arial"/>
            <w:szCs w:val="24"/>
          </w:rPr>
          <w:t>значения</w:t>
        </w:r>
      </w:hyperlink>
      <w:r w:rsidRPr="00C023B4">
        <w:rPr>
          <w:rFonts w:ascii="Arial" w:hAnsi="Arial" w:cs="Arial"/>
          <w:szCs w:val="24"/>
        </w:rPr>
        <w:t xml:space="preserve"> корректирующего коэффициента (Пкд), применяемого при расчете арендной платы за земельные участки, находящиеся в собственности </w:t>
      </w:r>
      <w:proofErr w:type="gramStart"/>
      <w:r w:rsidRPr="00C023B4">
        <w:rPr>
          <w:rFonts w:ascii="Arial" w:hAnsi="Arial" w:cs="Arial"/>
          <w:szCs w:val="24"/>
        </w:rPr>
        <w:t xml:space="preserve">городского округа </w:t>
      </w:r>
      <w:r w:rsidR="001658F8" w:rsidRPr="00C023B4">
        <w:rPr>
          <w:rFonts w:ascii="Arial" w:hAnsi="Arial" w:cs="Arial"/>
          <w:szCs w:val="24"/>
        </w:rPr>
        <w:t>Лобня</w:t>
      </w:r>
      <w:proofErr w:type="gramEnd"/>
      <w:r w:rsidRPr="00C023B4">
        <w:rPr>
          <w:rFonts w:ascii="Arial" w:hAnsi="Arial" w:cs="Arial"/>
          <w:szCs w:val="24"/>
        </w:rPr>
        <w:t xml:space="preserve"> или государственная собственность на которые не разграничена, в соответствии с приложением 1 к </w:t>
      </w:r>
      <w:r w:rsidR="00616ECE">
        <w:rPr>
          <w:rFonts w:ascii="Arial" w:hAnsi="Arial" w:cs="Arial"/>
          <w:szCs w:val="24"/>
        </w:rPr>
        <w:t>настоящему решению</w:t>
      </w:r>
      <w:r w:rsidRPr="00C023B4">
        <w:rPr>
          <w:rFonts w:ascii="Arial" w:hAnsi="Arial" w:cs="Arial"/>
          <w:szCs w:val="24"/>
        </w:rPr>
        <w:t>.</w:t>
      </w:r>
    </w:p>
    <w:p w14:paraId="35F2A125" w14:textId="77777777" w:rsidR="00950751" w:rsidRPr="00C023B4" w:rsidRDefault="00950751" w:rsidP="00C023B4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C023B4">
        <w:rPr>
          <w:rFonts w:ascii="Arial" w:hAnsi="Arial" w:cs="Arial"/>
          <w:szCs w:val="24"/>
        </w:rPr>
        <w:t xml:space="preserve">2. Установить </w:t>
      </w:r>
      <w:hyperlink w:anchor="P205" w:history="1">
        <w:r w:rsidRPr="00C023B4">
          <w:rPr>
            <w:rFonts w:ascii="Arial" w:hAnsi="Arial" w:cs="Arial"/>
            <w:szCs w:val="24"/>
          </w:rPr>
          <w:t>значения</w:t>
        </w:r>
      </w:hyperlink>
      <w:r w:rsidRPr="00C023B4">
        <w:rPr>
          <w:rFonts w:ascii="Arial" w:hAnsi="Arial" w:cs="Arial"/>
          <w:szCs w:val="24"/>
        </w:rPr>
        <w:t xml:space="preserve"> коэффициента (Км), учитывающего местоположение земельных участков на территории городского округа </w:t>
      </w:r>
      <w:r w:rsidR="001658F8" w:rsidRPr="00C023B4">
        <w:rPr>
          <w:rFonts w:ascii="Arial" w:hAnsi="Arial" w:cs="Arial"/>
          <w:szCs w:val="24"/>
        </w:rPr>
        <w:t>Лобня</w:t>
      </w:r>
      <w:r w:rsidRPr="00C023B4">
        <w:rPr>
          <w:rFonts w:ascii="Arial" w:hAnsi="Arial" w:cs="Arial"/>
          <w:szCs w:val="24"/>
        </w:rPr>
        <w:t xml:space="preserve">, применяемого при расчете арендной платы за земельные участки, находящиеся в собственности городского округа </w:t>
      </w:r>
      <w:r w:rsidR="001658F8" w:rsidRPr="00C023B4">
        <w:rPr>
          <w:rFonts w:ascii="Arial" w:hAnsi="Arial" w:cs="Arial"/>
          <w:szCs w:val="24"/>
        </w:rPr>
        <w:t>Лобня</w:t>
      </w:r>
      <w:r w:rsidRPr="00C023B4">
        <w:rPr>
          <w:rFonts w:ascii="Arial" w:hAnsi="Arial" w:cs="Arial"/>
          <w:szCs w:val="24"/>
        </w:rPr>
        <w:t xml:space="preserve"> или государственная собственность на которые не разграничена, в соответствии с приложением 2 к настоящему решен</w:t>
      </w:r>
      <w:r w:rsidR="00616ECE">
        <w:rPr>
          <w:rFonts w:ascii="Arial" w:hAnsi="Arial" w:cs="Arial"/>
          <w:szCs w:val="24"/>
        </w:rPr>
        <w:t>ию</w:t>
      </w:r>
      <w:r w:rsidRPr="00C023B4">
        <w:rPr>
          <w:rFonts w:ascii="Arial" w:hAnsi="Arial" w:cs="Arial"/>
          <w:szCs w:val="24"/>
        </w:rPr>
        <w:t>.</w:t>
      </w:r>
    </w:p>
    <w:p w14:paraId="381CE893" w14:textId="77777777" w:rsidR="00950751" w:rsidRPr="00C023B4" w:rsidRDefault="00950751" w:rsidP="00C023B4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C023B4">
        <w:rPr>
          <w:rFonts w:ascii="Arial" w:hAnsi="Arial" w:cs="Arial"/>
          <w:szCs w:val="24"/>
        </w:rPr>
        <w:t xml:space="preserve">3. Признать утратившим силу </w:t>
      </w:r>
      <w:hyperlink r:id="rId10" w:history="1">
        <w:r w:rsidRPr="00C023B4">
          <w:rPr>
            <w:rFonts w:ascii="Arial" w:hAnsi="Arial" w:cs="Arial"/>
            <w:szCs w:val="24"/>
          </w:rPr>
          <w:t>решение</w:t>
        </w:r>
      </w:hyperlink>
      <w:r w:rsidRPr="00C023B4">
        <w:rPr>
          <w:rFonts w:ascii="Arial" w:hAnsi="Arial" w:cs="Arial"/>
          <w:szCs w:val="24"/>
        </w:rPr>
        <w:t xml:space="preserve"> Совета депутатов </w:t>
      </w:r>
      <w:r w:rsidR="00D40528" w:rsidRPr="00C023B4">
        <w:rPr>
          <w:rFonts w:ascii="Arial" w:hAnsi="Arial" w:cs="Arial"/>
          <w:szCs w:val="24"/>
        </w:rPr>
        <w:t>городского округа Лобня</w:t>
      </w:r>
      <w:r w:rsidRPr="00C023B4">
        <w:rPr>
          <w:rFonts w:ascii="Arial" w:hAnsi="Arial" w:cs="Arial"/>
          <w:szCs w:val="24"/>
        </w:rPr>
        <w:t xml:space="preserve"> от </w:t>
      </w:r>
      <w:r w:rsidR="00B07758" w:rsidRPr="00C023B4">
        <w:rPr>
          <w:rFonts w:ascii="Arial" w:hAnsi="Arial" w:cs="Arial"/>
          <w:szCs w:val="24"/>
        </w:rPr>
        <w:t>24</w:t>
      </w:r>
      <w:r w:rsidRPr="00C023B4">
        <w:rPr>
          <w:rFonts w:ascii="Arial" w:hAnsi="Arial" w:cs="Arial"/>
          <w:szCs w:val="24"/>
        </w:rPr>
        <w:t>.</w:t>
      </w:r>
      <w:r w:rsidR="00B07758" w:rsidRPr="00C023B4">
        <w:rPr>
          <w:rFonts w:ascii="Arial" w:hAnsi="Arial" w:cs="Arial"/>
          <w:szCs w:val="24"/>
        </w:rPr>
        <w:t>08</w:t>
      </w:r>
      <w:r w:rsidRPr="00C023B4">
        <w:rPr>
          <w:rFonts w:ascii="Arial" w:hAnsi="Arial" w:cs="Arial"/>
          <w:szCs w:val="24"/>
        </w:rPr>
        <w:t>.200</w:t>
      </w:r>
      <w:r w:rsidR="00B07758" w:rsidRPr="00C023B4">
        <w:rPr>
          <w:rFonts w:ascii="Arial" w:hAnsi="Arial" w:cs="Arial"/>
          <w:szCs w:val="24"/>
        </w:rPr>
        <w:t>6</w:t>
      </w:r>
      <w:r w:rsidR="005047C8">
        <w:rPr>
          <w:rFonts w:ascii="Arial" w:hAnsi="Arial" w:cs="Arial"/>
          <w:szCs w:val="24"/>
        </w:rPr>
        <w:t xml:space="preserve"> г.</w:t>
      </w:r>
      <w:r w:rsidRPr="00C023B4">
        <w:rPr>
          <w:rFonts w:ascii="Arial" w:hAnsi="Arial" w:cs="Arial"/>
          <w:szCs w:val="24"/>
        </w:rPr>
        <w:t xml:space="preserve"> </w:t>
      </w:r>
      <w:r w:rsidR="005047C8">
        <w:rPr>
          <w:rFonts w:ascii="Arial" w:hAnsi="Arial" w:cs="Arial"/>
          <w:szCs w:val="24"/>
        </w:rPr>
        <w:t>№</w:t>
      </w:r>
      <w:r w:rsidRPr="00C023B4">
        <w:rPr>
          <w:rFonts w:ascii="Arial" w:hAnsi="Arial" w:cs="Arial"/>
          <w:szCs w:val="24"/>
        </w:rPr>
        <w:t xml:space="preserve"> </w:t>
      </w:r>
      <w:r w:rsidR="00B07758" w:rsidRPr="00C023B4">
        <w:rPr>
          <w:rFonts w:ascii="Arial" w:hAnsi="Arial" w:cs="Arial"/>
          <w:szCs w:val="24"/>
        </w:rPr>
        <w:t>27/533</w:t>
      </w:r>
      <w:r w:rsidR="00695F48" w:rsidRPr="00C023B4">
        <w:rPr>
          <w:rFonts w:ascii="Arial" w:hAnsi="Arial" w:cs="Arial"/>
          <w:szCs w:val="24"/>
        </w:rPr>
        <w:t xml:space="preserve"> (с изменениями)</w:t>
      </w:r>
      <w:r w:rsidRPr="00C023B4">
        <w:rPr>
          <w:rFonts w:ascii="Arial" w:hAnsi="Arial" w:cs="Arial"/>
          <w:szCs w:val="24"/>
        </w:rPr>
        <w:t xml:space="preserve"> </w:t>
      </w:r>
      <w:r w:rsidR="005047C8">
        <w:rPr>
          <w:rFonts w:ascii="Arial" w:hAnsi="Arial" w:cs="Arial"/>
          <w:szCs w:val="24"/>
        </w:rPr>
        <w:t>«</w:t>
      </w:r>
      <w:r w:rsidRPr="00C023B4">
        <w:rPr>
          <w:rFonts w:ascii="Arial" w:hAnsi="Arial" w:cs="Arial"/>
          <w:szCs w:val="24"/>
        </w:rPr>
        <w:t xml:space="preserve">Об </w:t>
      </w:r>
      <w:r w:rsidR="00B07758" w:rsidRPr="00C023B4">
        <w:rPr>
          <w:rFonts w:ascii="Arial" w:hAnsi="Arial" w:cs="Arial"/>
          <w:szCs w:val="24"/>
        </w:rPr>
        <w:t>утверждении корректирующих коэффициентов (Пкд) и об утверждении</w:t>
      </w:r>
      <w:r w:rsidR="00616ECE">
        <w:rPr>
          <w:rFonts w:ascii="Arial" w:hAnsi="Arial" w:cs="Arial"/>
          <w:szCs w:val="24"/>
        </w:rPr>
        <w:t xml:space="preserve"> коэффициентов местоположения (К</w:t>
      </w:r>
      <w:r w:rsidR="00B07758" w:rsidRPr="00C023B4">
        <w:rPr>
          <w:rFonts w:ascii="Arial" w:hAnsi="Arial" w:cs="Arial"/>
          <w:szCs w:val="24"/>
        </w:rPr>
        <w:t>м) земельного участка, применяемых при расчете арендной платы за</w:t>
      </w:r>
      <w:r w:rsidRPr="00C023B4">
        <w:rPr>
          <w:rFonts w:ascii="Arial" w:hAnsi="Arial" w:cs="Arial"/>
          <w:szCs w:val="24"/>
        </w:rPr>
        <w:t xml:space="preserve"> землю</w:t>
      </w:r>
      <w:r w:rsidR="005047C8">
        <w:rPr>
          <w:rFonts w:ascii="Arial" w:hAnsi="Arial" w:cs="Arial"/>
          <w:szCs w:val="24"/>
        </w:rPr>
        <w:t>»</w:t>
      </w:r>
      <w:r w:rsidR="00B07758" w:rsidRPr="00C023B4">
        <w:rPr>
          <w:rFonts w:ascii="Arial" w:hAnsi="Arial" w:cs="Arial"/>
          <w:szCs w:val="24"/>
        </w:rPr>
        <w:t>.</w:t>
      </w:r>
    </w:p>
    <w:p w14:paraId="48132AF7" w14:textId="77777777" w:rsidR="00342094" w:rsidRPr="00C023B4" w:rsidRDefault="00342094" w:rsidP="00C023B4">
      <w:pPr>
        <w:ind w:firstLine="567"/>
        <w:jc w:val="both"/>
        <w:rPr>
          <w:rFonts w:ascii="Arial" w:hAnsi="Arial" w:cs="Arial"/>
        </w:rPr>
      </w:pPr>
      <w:r w:rsidRPr="00C023B4">
        <w:rPr>
          <w:rFonts w:ascii="Arial" w:hAnsi="Arial" w:cs="Arial"/>
        </w:rPr>
        <w:lastRenderedPageBreak/>
        <w:t xml:space="preserve">4. </w:t>
      </w:r>
      <w:r w:rsidRPr="00C023B4">
        <w:rPr>
          <w:rFonts w:ascii="Arial" w:eastAsia="Calibri" w:hAnsi="Arial" w:cs="Arial"/>
          <w:color w:val="000000"/>
        </w:rPr>
        <w:t>Опубликовать настоящее решение в газете «Лобня» и разместить на официальном сайте городского округа Лобня.</w:t>
      </w:r>
    </w:p>
    <w:p w14:paraId="22641E39" w14:textId="77777777" w:rsidR="00342094" w:rsidRPr="00C023B4" w:rsidRDefault="00342094" w:rsidP="00C023B4">
      <w:pPr>
        <w:ind w:firstLine="567"/>
        <w:jc w:val="both"/>
        <w:rPr>
          <w:rFonts w:ascii="Arial" w:hAnsi="Arial" w:cs="Arial"/>
        </w:rPr>
      </w:pPr>
      <w:r w:rsidRPr="00C023B4">
        <w:rPr>
          <w:rFonts w:ascii="Arial" w:hAnsi="Arial" w:cs="Arial"/>
        </w:rPr>
        <w:t xml:space="preserve">5. </w:t>
      </w:r>
      <w:r w:rsidRPr="00C023B4">
        <w:rPr>
          <w:rFonts w:ascii="Arial" w:eastAsia="Calibri" w:hAnsi="Arial" w:cs="Arial"/>
          <w:color w:val="000000"/>
        </w:rPr>
        <w:t xml:space="preserve">Настоящее решение вступает в силу </w:t>
      </w:r>
      <w:r w:rsidR="00C023B4">
        <w:rPr>
          <w:rFonts w:ascii="Arial" w:eastAsia="Calibri" w:hAnsi="Arial" w:cs="Arial"/>
          <w:color w:val="000000"/>
        </w:rPr>
        <w:t>с 01.01.2021 года.</w:t>
      </w:r>
    </w:p>
    <w:p w14:paraId="75E83809" w14:textId="77777777" w:rsidR="00342094" w:rsidRPr="00C023B4" w:rsidRDefault="00342094" w:rsidP="00C023B4">
      <w:pPr>
        <w:ind w:firstLine="567"/>
        <w:jc w:val="both"/>
        <w:rPr>
          <w:rFonts w:ascii="Arial" w:hAnsi="Arial" w:cs="Arial"/>
          <w:color w:val="000000"/>
        </w:rPr>
      </w:pPr>
      <w:r w:rsidRPr="00C023B4">
        <w:rPr>
          <w:rFonts w:ascii="Arial" w:hAnsi="Arial" w:cs="Arial"/>
        </w:rPr>
        <w:t xml:space="preserve">6. </w:t>
      </w:r>
      <w:r w:rsidRPr="00C023B4">
        <w:rPr>
          <w:rFonts w:ascii="Arial" w:eastAsia="Calibri" w:hAnsi="Arial" w:cs="Arial"/>
          <w:color w:val="000000"/>
        </w:rPr>
        <w:t>Контроль за исполнением настоящего решения возложить на Невского А.В.</w:t>
      </w:r>
      <w:r w:rsidRPr="00C023B4">
        <w:rPr>
          <w:rFonts w:ascii="Arial" w:hAnsi="Arial" w:cs="Arial"/>
          <w:color w:val="000000"/>
        </w:rPr>
        <w:t xml:space="preserve"> - </w:t>
      </w:r>
      <w:r w:rsidRPr="00C023B4">
        <w:rPr>
          <w:rFonts w:ascii="Arial" w:hAnsi="Arial" w:cs="Arial"/>
        </w:rPr>
        <w:t>председателя комиссии по бюджету, финансам и налогам Совета депутатов городского округа Лобня</w:t>
      </w:r>
      <w:r w:rsidRPr="00C023B4">
        <w:rPr>
          <w:rFonts w:ascii="Arial" w:hAnsi="Arial" w:cs="Arial"/>
          <w:color w:val="000000"/>
        </w:rPr>
        <w:t>.</w:t>
      </w:r>
    </w:p>
    <w:p w14:paraId="68BAAE79" w14:textId="77777777" w:rsidR="00740E1A" w:rsidRPr="00C023B4" w:rsidRDefault="00740E1A" w:rsidP="00C023B4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p w14:paraId="5CC445E0" w14:textId="77777777"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14:paraId="70B98E1F" w14:textId="77777777" w:rsidR="00AC502D" w:rsidRDefault="00AC502D" w:rsidP="00AC502D">
      <w:pPr>
        <w:ind w:firstLine="567"/>
        <w:jc w:val="both"/>
        <w:rPr>
          <w:rFonts w:ascii="Arial" w:hAnsi="Arial" w:cs="Arial"/>
          <w:color w:val="000000"/>
        </w:rPr>
      </w:pPr>
    </w:p>
    <w:p w14:paraId="198E1CBF" w14:textId="77777777" w:rsidR="00AC502D" w:rsidRDefault="00AC502D" w:rsidP="00AC502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Совета депутатов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Глава </w:t>
      </w:r>
    </w:p>
    <w:p w14:paraId="7BF18AFF" w14:textId="77777777" w:rsidR="00AC502D" w:rsidRDefault="00AC502D" w:rsidP="00AC502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городского округа Лобня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городского округа Лобня</w:t>
      </w:r>
    </w:p>
    <w:p w14:paraId="7C6E6101" w14:textId="77777777" w:rsidR="00AC502D" w:rsidRDefault="00AC502D" w:rsidP="00AC502D">
      <w:pPr>
        <w:ind w:firstLine="567"/>
        <w:jc w:val="both"/>
        <w:rPr>
          <w:rFonts w:ascii="Arial" w:hAnsi="Arial" w:cs="Arial"/>
        </w:rPr>
      </w:pPr>
    </w:p>
    <w:p w14:paraId="318C53AF" w14:textId="77777777" w:rsidR="00AC502D" w:rsidRDefault="00AC502D" w:rsidP="00AC502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Н.Н. Гречишников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Е.В. Смышляев</w:t>
      </w:r>
    </w:p>
    <w:p w14:paraId="6F731ED6" w14:textId="77777777" w:rsidR="00AC502D" w:rsidRDefault="00AC502D" w:rsidP="00AC502D">
      <w:pPr>
        <w:ind w:firstLine="567"/>
        <w:jc w:val="both"/>
        <w:rPr>
          <w:rFonts w:ascii="Arial" w:hAnsi="Arial" w:cs="Arial"/>
        </w:rPr>
      </w:pPr>
    </w:p>
    <w:p w14:paraId="2E72F5C6" w14:textId="77777777" w:rsidR="00AC502D" w:rsidRDefault="00AC502D" w:rsidP="00AC502D">
      <w:pPr>
        <w:ind w:firstLine="567"/>
        <w:jc w:val="both"/>
        <w:rPr>
          <w:rFonts w:ascii="Arial" w:hAnsi="Arial" w:cs="Arial"/>
        </w:rPr>
      </w:pPr>
    </w:p>
    <w:p w14:paraId="0B4B747D" w14:textId="77777777" w:rsidR="00AC502D" w:rsidRDefault="005047C8" w:rsidP="00AC502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«2</w:t>
      </w:r>
      <w:r w:rsidR="00BD033C">
        <w:rPr>
          <w:rFonts w:ascii="Arial" w:hAnsi="Arial" w:cs="Arial"/>
        </w:rPr>
        <w:t>4</w:t>
      </w:r>
      <w:r w:rsidR="00AC502D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 xml:space="preserve">12. </w:t>
      </w:r>
      <w:r w:rsidR="00AC502D">
        <w:rPr>
          <w:rFonts w:ascii="Arial" w:hAnsi="Arial" w:cs="Arial"/>
        </w:rPr>
        <w:t>2020 г.</w:t>
      </w:r>
    </w:p>
    <w:p w14:paraId="68C0A4CB" w14:textId="77777777" w:rsidR="00AC502D" w:rsidRDefault="00AC502D" w:rsidP="00AC502D">
      <w:pPr>
        <w:ind w:firstLine="567"/>
        <w:jc w:val="both"/>
        <w:rPr>
          <w:rFonts w:ascii="Arial" w:hAnsi="Arial" w:cs="Arial"/>
          <w:color w:val="000000"/>
        </w:rPr>
      </w:pPr>
    </w:p>
    <w:p w14:paraId="417EE13A" w14:textId="77777777"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14:paraId="1E09527F" w14:textId="77777777"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14:paraId="66AEA036" w14:textId="77777777"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14:paraId="54451BCC" w14:textId="77777777"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14:paraId="47EE3C95" w14:textId="77777777"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14:paraId="199708CE" w14:textId="77777777"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14:paraId="52399729" w14:textId="77777777"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14:paraId="0668CEF3" w14:textId="77777777"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14:paraId="7DD7E597" w14:textId="77777777"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14:paraId="5E8FBD3A" w14:textId="77777777"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14:paraId="4B5B3F26" w14:textId="77777777"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14:paraId="06926FEC" w14:textId="77777777" w:rsidR="00740E1A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14:paraId="3ADC5F6A" w14:textId="77777777" w:rsidR="005047C8" w:rsidRDefault="005047C8">
      <w:pPr>
        <w:rPr>
          <w:rFonts w:ascii="Arial" w:eastAsia="Times New Roman" w:hAnsi="Arial" w:cs="Arial"/>
          <w:color w:val="auto"/>
          <w:lang w:eastAsia="ru-RU"/>
        </w:rPr>
      </w:pPr>
      <w:r>
        <w:rPr>
          <w:rFonts w:ascii="Arial" w:hAnsi="Arial" w:cs="Arial"/>
        </w:rPr>
        <w:br w:type="page"/>
      </w:r>
    </w:p>
    <w:p w14:paraId="33454591" w14:textId="77777777" w:rsidR="00950751" w:rsidRDefault="005047C8" w:rsidP="005047C8">
      <w:pPr>
        <w:pStyle w:val="ConsPlusNormal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950751" w:rsidRPr="00C023B4">
        <w:rPr>
          <w:rFonts w:ascii="Arial" w:hAnsi="Arial" w:cs="Arial"/>
          <w:szCs w:val="24"/>
        </w:rPr>
        <w:t>Приложение 1</w:t>
      </w:r>
      <w:r>
        <w:rPr>
          <w:rFonts w:ascii="Arial" w:hAnsi="Arial" w:cs="Arial"/>
          <w:szCs w:val="24"/>
        </w:rPr>
        <w:t xml:space="preserve"> </w:t>
      </w:r>
      <w:r w:rsidR="00950751" w:rsidRPr="00C023B4">
        <w:rPr>
          <w:rFonts w:ascii="Arial" w:hAnsi="Arial" w:cs="Arial"/>
          <w:szCs w:val="24"/>
        </w:rPr>
        <w:t xml:space="preserve">к решению Совета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5B718E">
        <w:rPr>
          <w:rFonts w:ascii="Arial" w:hAnsi="Arial" w:cs="Arial"/>
          <w:szCs w:val="24"/>
        </w:rPr>
        <w:tab/>
      </w:r>
      <w:r w:rsidR="00950751" w:rsidRPr="00C023B4">
        <w:rPr>
          <w:rFonts w:ascii="Arial" w:hAnsi="Arial" w:cs="Arial"/>
          <w:szCs w:val="24"/>
        </w:rPr>
        <w:t>депутатов</w:t>
      </w:r>
      <w:r>
        <w:rPr>
          <w:rFonts w:ascii="Arial" w:hAnsi="Arial" w:cs="Arial"/>
          <w:szCs w:val="24"/>
        </w:rPr>
        <w:t xml:space="preserve"> </w:t>
      </w:r>
      <w:r w:rsidR="00950751" w:rsidRPr="00C023B4">
        <w:rPr>
          <w:rFonts w:ascii="Arial" w:hAnsi="Arial" w:cs="Arial"/>
          <w:szCs w:val="24"/>
        </w:rPr>
        <w:t xml:space="preserve">городского округа </w:t>
      </w:r>
      <w:r w:rsidR="001658F8" w:rsidRPr="00C023B4">
        <w:rPr>
          <w:rFonts w:ascii="Arial" w:hAnsi="Arial" w:cs="Arial"/>
          <w:szCs w:val="24"/>
        </w:rPr>
        <w:t>Лобня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5B718E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от 22.12.2020 г. №</w:t>
      </w:r>
      <w:r w:rsidR="00950751" w:rsidRPr="00C023B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243/65</w:t>
      </w:r>
    </w:p>
    <w:p w14:paraId="038AA046" w14:textId="77777777" w:rsidR="00950751" w:rsidRPr="00C023B4" w:rsidRDefault="00950751" w:rsidP="00C023B4">
      <w:pPr>
        <w:pStyle w:val="ConsPlusNormal"/>
        <w:jc w:val="both"/>
        <w:rPr>
          <w:rFonts w:ascii="Arial" w:hAnsi="Arial" w:cs="Arial"/>
          <w:szCs w:val="24"/>
        </w:rPr>
      </w:pPr>
    </w:p>
    <w:p w14:paraId="162954F2" w14:textId="77777777" w:rsidR="003B1749" w:rsidRDefault="005047C8" w:rsidP="005047C8">
      <w:pPr>
        <w:pStyle w:val="ConsPlusNormal"/>
        <w:jc w:val="both"/>
        <w:rPr>
          <w:rFonts w:ascii="Arial" w:hAnsi="Arial" w:cs="Arial"/>
        </w:rPr>
      </w:pPr>
      <w:bookmarkStart w:id="0" w:name="P41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CD8638D" w14:textId="77777777" w:rsidR="003B1749" w:rsidRPr="005B52A1" w:rsidRDefault="003B1749" w:rsidP="003B1749">
      <w:pPr>
        <w:pStyle w:val="ConsPlusTitle"/>
        <w:jc w:val="center"/>
        <w:rPr>
          <w:rFonts w:ascii="Arial" w:hAnsi="Arial" w:cs="Arial"/>
          <w:szCs w:val="24"/>
        </w:rPr>
      </w:pPr>
      <w:r w:rsidRPr="005B52A1">
        <w:rPr>
          <w:rFonts w:ascii="Arial" w:hAnsi="Arial" w:cs="Arial"/>
          <w:szCs w:val="24"/>
        </w:rPr>
        <w:t>ЗНАЧЕНИЯ</w:t>
      </w:r>
    </w:p>
    <w:p w14:paraId="546FF38F" w14:textId="77777777" w:rsidR="003B1749" w:rsidRPr="005B52A1" w:rsidRDefault="003B1749" w:rsidP="003B1749">
      <w:pPr>
        <w:pStyle w:val="ConsPlusTitle"/>
        <w:jc w:val="center"/>
        <w:rPr>
          <w:rFonts w:ascii="Arial" w:hAnsi="Arial" w:cs="Arial"/>
          <w:szCs w:val="24"/>
        </w:rPr>
      </w:pPr>
      <w:r w:rsidRPr="005B52A1">
        <w:rPr>
          <w:rFonts w:ascii="Arial" w:hAnsi="Arial" w:cs="Arial"/>
          <w:szCs w:val="24"/>
        </w:rPr>
        <w:t>КОРРЕКТИРУЮЩЕГО КОЭФФИЦИЕНТА (Пкд), УЧИТЫВАЮЩЕГО</w:t>
      </w:r>
    </w:p>
    <w:p w14:paraId="65DF9EE5" w14:textId="77777777" w:rsidR="003B1749" w:rsidRPr="005B52A1" w:rsidRDefault="003B1749" w:rsidP="003B1749">
      <w:pPr>
        <w:pStyle w:val="ConsPlusTitle"/>
        <w:jc w:val="center"/>
        <w:rPr>
          <w:rFonts w:ascii="Arial" w:hAnsi="Arial" w:cs="Arial"/>
          <w:szCs w:val="24"/>
        </w:rPr>
      </w:pPr>
      <w:r w:rsidRPr="005B52A1">
        <w:rPr>
          <w:rFonts w:ascii="Arial" w:hAnsi="Arial" w:cs="Arial"/>
          <w:szCs w:val="24"/>
        </w:rPr>
        <w:t>ВИД РАЗРЕШЕННОГО ИСПОЛЬЗОВАНИЯ ЗЕМЕЛЬНОГО УЧАСТКА</w:t>
      </w:r>
    </w:p>
    <w:p w14:paraId="4EDFB140" w14:textId="77777777" w:rsidR="003B1749" w:rsidRPr="005B52A1" w:rsidRDefault="003B1749" w:rsidP="003B1749">
      <w:pPr>
        <w:pStyle w:val="ConsPlusNormal"/>
        <w:jc w:val="both"/>
        <w:rPr>
          <w:rFonts w:ascii="Arial" w:hAnsi="Arial" w:cs="Arial"/>
          <w:szCs w:val="24"/>
        </w:rPr>
      </w:pPr>
    </w:p>
    <w:tbl>
      <w:tblPr>
        <w:tblW w:w="92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946"/>
        <w:gridCol w:w="1701"/>
      </w:tblGrid>
      <w:tr w:rsidR="003B1749" w:rsidRPr="005B52A1" w14:paraId="7F608EC4" w14:textId="77777777" w:rsidTr="00D11C7C">
        <w:tc>
          <w:tcPr>
            <w:tcW w:w="567" w:type="dxa"/>
          </w:tcPr>
          <w:p w14:paraId="769FB9F7" w14:textId="77777777" w:rsidR="003B1749" w:rsidRPr="005B52A1" w:rsidRDefault="003B1749" w:rsidP="00D11C7C">
            <w:pPr>
              <w:pStyle w:val="ConsPlusNormal"/>
              <w:rPr>
                <w:rFonts w:ascii="Arial" w:hAnsi="Arial" w:cs="Arial"/>
                <w:szCs w:val="24"/>
              </w:rPr>
            </w:pPr>
            <w:r w:rsidRPr="005B52A1">
              <w:rPr>
                <w:rFonts w:ascii="Arial" w:hAnsi="Arial" w:cs="Arial"/>
                <w:szCs w:val="24"/>
              </w:rPr>
              <w:t>N п/п</w:t>
            </w:r>
          </w:p>
        </w:tc>
        <w:tc>
          <w:tcPr>
            <w:tcW w:w="6946" w:type="dxa"/>
          </w:tcPr>
          <w:p w14:paraId="68AE3123" w14:textId="77777777" w:rsidR="003B1749" w:rsidRPr="005B52A1" w:rsidRDefault="003B1749" w:rsidP="00D11C7C">
            <w:pPr>
              <w:pStyle w:val="ConsPlusNormal"/>
              <w:rPr>
                <w:rFonts w:ascii="Arial" w:hAnsi="Arial" w:cs="Arial"/>
                <w:szCs w:val="24"/>
              </w:rPr>
            </w:pPr>
            <w:r w:rsidRPr="005B52A1">
              <w:rPr>
                <w:rFonts w:ascii="Arial" w:hAnsi="Arial" w:cs="Arial"/>
                <w:szCs w:val="24"/>
              </w:rPr>
              <w:t xml:space="preserve">Вид разрешенного использования земельного участка </w:t>
            </w:r>
          </w:p>
        </w:tc>
        <w:tc>
          <w:tcPr>
            <w:tcW w:w="1701" w:type="dxa"/>
          </w:tcPr>
          <w:p w14:paraId="7DA00804" w14:textId="77777777" w:rsidR="003B1749" w:rsidRPr="005B52A1" w:rsidRDefault="003B1749" w:rsidP="00D11C7C">
            <w:pPr>
              <w:pStyle w:val="ConsPlusNormal"/>
              <w:rPr>
                <w:rFonts w:ascii="Arial" w:hAnsi="Arial" w:cs="Arial"/>
                <w:szCs w:val="24"/>
              </w:rPr>
            </w:pPr>
            <w:r w:rsidRPr="005B52A1">
              <w:rPr>
                <w:rFonts w:ascii="Arial" w:hAnsi="Arial" w:cs="Arial"/>
                <w:szCs w:val="24"/>
              </w:rPr>
              <w:t>Коэффициент Пкд</w:t>
            </w:r>
          </w:p>
        </w:tc>
      </w:tr>
      <w:tr w:rsidR="003B1749" w:rsidRPr="005B52A1" w14:paraId="381B04E0" w14:textId="77777777" w:rsidTr="00D11C7C">
        <w:trPr>
          <w:trHeight w:val="16"/>
        </w:trPr>
        <w:tc>
          <w:tcPr>
            <w:tcW w:w="567" w:type="dxa"/>
          </w:tcPr>
          <w:p w14:paraId="3651E539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</w:t>
            </w:r>
          </w:p>
        </w:tc>
        <w:tc>
          <w:tcPr>
            <w:tcW w:w="6946" w:type="dxa"/>
          </w:tcPr>
          <w:p w14:paraId="7ED38475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Сельскохозяйственное использование</w:t>
            </w:r>
          </w:p>
        </w:tc>
        <w:tc>
          <w:tcPr>
            <w:tcW w:w="1701" w:type="dxa"/>
          </w:tcPr>
          <w:p w14:paraId="138D8B05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</w:t>
            </w:r>
          </w:p>
        </w:tc>
      </w:tr>
      <w:tr w:rsidR="003B1749" w:rsidRPr="005B52A1" w14:paraId="2883CE50" w14:textId="77777777" w:rsidTr="00D11C7C">
        <w:tc>
          <w:tcPr>
            <w:tcW w:w="567" w:type="dxa"/>
          </w:tcPr>
          <w:p w14:paraId="7F96D8D7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2</w:t>
            </w:r>
          </w:p>
        </w:tc>
        <w:tc>
          <w:tcPr>
            <w:tcW w:w="6946" w:type="dxa"/>
          </w:tcPr>
          <w:p w14:paraId="5909BDA5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Жилая застройка</w:t>
            </w:r>
          </w:p>
        </w:tc>
        <w:tc>
          <w:tcPr>
            <w:tcW w:w="1701" w:type="dxa"/>
          </w:tcPr>
          <w:p w14:paraId="65BD416D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 xml:space="preserve">3 </w:t>
            </w:r>
          </w:p>
        </w:tc>
      </w:tr>
      <w:tr w:rsidR="003B1749" w:rsidRPr="005B52A1" w14:paraId="26E44E70" w14:textId="77777777" w:rsidTr="00D11C7C">
        <w:tc>
          <w:tcPr>
            <w:tcW w:w="567" w:type="dxa"/>
          </w:tcPr>
          <w:p w14:paraId="638E9320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3</w:t>
            </w:r>
          </w:p>
        </w:tc>
        <w:tc>
          <w:tcPr>
            <w:tcW w:w="6946" w:type="dxa"/>
          </w:tcPr>
          <w:p w14:paraId="6FAF1813" w14:textId="77777777" w:rsidR="003B1749" w:rsidRPr="00383E9B" w:rsidRDefault="003B1749" w:rsidP="00D11C7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Утратила силу в соответствии с Законом Московской области от 27.12.2021 № 272/2021-ОЗ</w:t>
            </w:r>
          </w:p>
        </w:tc>
        <w:tc>
          <w:tcPr>
            <w:tcW w:w="1701" w:type="dxa"/>
          </w:tcPr>
          <w:p w14:paraId="2B3B8EDC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</w:rPr>
            </w:pPr>
          </w:p>
        </w:tc>
      </w:tr>
      <w:tr w:rsidR="003B1749" w:rsidRPr="005B52A1" w14:paraId="28101F2E" w14:textId="77777777" w:rsidTr="00D11C7C">
        <w:tc>
          <w:tcPr>
            <w:tcW w:w="567" w:type="dxa"/>
          </w:tcPr>
          <w:p w14:paraId="1FA1E13A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4</w:t>
            </w:r>
          </w:p>
        </w:tc>
        <w:tc>
          <w:tcPr>
            <w:tcW w:w="6946" w:type="dxa"/>
          </w:tcPr>
          <w:p w14:paraId="204A2CF0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Передвижное жилье</w:t>
            </w:r>
          </w:p>
        </w:tc>
        <w:tc>
          <w:tcPr>
            <w:tcW w:w="1701" w:type="dxa"/>
          </w:tcPr>
          <w:p w14:paraId="58AAB5DF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3</w:t>
            </w:r>
          </w:p>
        </w:tc>
      </w:tr>
      <w:tr w:rsidR="003B1749" w:rsidRPr="005B52A1" w14:paraId="20602666" w14:textId="77777777" w:rsidTr="00D11C7C">
        <w:tc>
          <w:tcPr>
            <w:tcW w:w="567" w:type="dxa"/>
          </w:tcPr>
          <w:p w14:paraId="0D88E229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</w:tcPr>
          <w:p w14:paraId="5758E615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Коммунальное обслуживание</w:t>
            </w:r>
          </w:p>
        </w:tc>
        <w:tc>
          <w:tcPr>
            <w:tcW w:w="1701" w:type="dxa"/>
          </w:tcPr>
          <w:p w14:paraId="087F8D66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</w:t>
            </w:r>
          </w:p>
        </w:tc>
      </w:tr>
      <w:tr w:rsidR="003B1749" w:rsidRPr="005B52A1" w14:paraId="3E7FCA31" w14:textId="77777777" w:rsidTr="00D11C7C">
        <w:tc>
          <w:tcPr>
            <w:tcW w:w="567" w:type="dxa"/>
          </w:tcPr>
          <w:p w14:paraId="23ADCE34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6</w:t>
            </w:r>
          </w:p>
        </w:tc>
        <w:tc>
          <w:tcPr>
            <w:tcW w:w="6946" w:type="dxa"/>
          </w:tcPr>
          <w:p w14:paraId="5DCC6EBD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Бытовое обслуживание</w:t>
            </w:r>
          </w:p>
        </w:tc>
        <w:tc>
          <w:tcPr>
            <w:tcW w:w="1701" w:type="dxa"/>
          </w:tcPr>
          <w:p w14:paraId="06C13E4D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1,5</w:t>
            </w:r>
          </w:p>
        </w:tc>
      </w:tr>
      <w:tr w:rsidR="003B1749" w:rsidRPr="005B52A1" w14:paraId="52B1DBCB" w14:textId="77777777" w:rsidTr="00D11C7C">
        <w:tc>
          <w:tcPr>
            <w:tcW w:w="567" w:type="dxa"/>
          </w:tcPr>
          <w:p w14:paraId="477C98CF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bookmarkStart w:id="1" w:name="P84"/>
            <w:bookmarkEnd w:id="1"/>
            <w:r w:rsidRPr="005B52A1">
              <w:rPr>
                <w:rFonts w:ascii="Arial" w:hAnsi="Arial" w:cs="Arial"/>
              </w:rPr>
              <w:t>7</w:t>
            </w:r>
          </w:p>
        </w:tc>
        <w:tc>
          <w:tcPr>
            <w:tcW w:w="6946" w:type="dxa"/>
          </w:tcPr>
          <w:p w14:paraId="11FF2354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Культурное развитие (за исключением строки 41)</w:t>
            </w:r>
          </w:p>
        </w:tc>
        <w:tc>
          <w:tcPr>
            <w:tcW w:w="1701" w:type="dxa"/>
          </w:tcPr>
          <w:p w14:paraId="03FB1719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1,5</w:t>
            </w:r>
          </w:p>
        </w:tc>
      </w:tr>
      <w:tr w:rsidR="003B1749" w:rsidRPr="005B52A1" w14:paraId="79F1818D" w14:textId="77777777" w:rsidTr="00D11C7C">
        <w:tc>
          <w:tcPr>
            <w:tcW w:w="567" w:type="dxa"/>
          </w:tcPr>
          <w:p w14:paraId="0C49E00D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bookmarkStart w:id="2" w:name="P87"/>
            <w:bookmarkEnd w:id="2"/>
            <w:r w:rsidRPr="005B52A1">
              <w:rPr>
                <w:rFonts w:ascii="Arial" w:hAnsi="Arial" w:cs="Arial"/>
              </w:rPr>
              <w:t>8</w:t>
            </w:r>
          </w:p>
        </w:tc>
        <w:tc>
          <w:tcPr>
            <w:tcW w:w="6946" w:type="dxa"/>
          </w:tcPr>
          <w:p w14:paraId="09251C61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Религиозное использование</w:t>
            </w:r>
          </w:p>
        </w:tc>
        <w:tc>
          <w:tcPr>
            <w:tcW w:w="1701" w:type="dxa"/>
          </w:tcPr>
          <w:p w14:paraId="6FBE7DEB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</w:t>
            </w:r>
          </w:p>
        </w:tc>
      </w:tr>
      <w:tr w:rsidR="003B1749" w:rsidRPr="005B52A1" w14:paraId="4389FB0A" w14:textId="77777777" w:rsidTr="00D11C7C">
        <w:tc>
          <w:tcPr>
            <w:tcW w:w="567" w:type="dxa"/>
          </w:tcPr>
          <w:p w14:paraId="4103EEB1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9</w:t>
            </w:r>
          </w:p>
        </w:tc>
        <w:tc>
          <w:tcPr>
            <w:tcW w:w="6946" w:type="dxa"/>
          </w:tcPr>
          <w:p w14:paraId="4EE8C881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Ветеринарное обслуживание</w:t>
            </w:r>
          </w:p>
        </w:tc>
        <w:tc>
          <w:tcPr>
            <w:tcW w:w="1701" w:type="dxa"/>
          </w:tcPr>
          <w:p w14:paraId="5360CC49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2</w:t>
            </w:r>
          </w:p>
        </w:tc>
      </w:tr>
      <w:tr w:rsidR="003B1749" w:rsidRPr="005B52A1" w14:paraId="7E8095A6" w14:textId="77777777" w:rsidTr="00D11C7C">
        <w:tc>
          <w:tcPr>
            <w:tcW w:w="567" w:type="dxa"/>
          </w:tcPr>
          <w:p w14:paraId="1F708567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</w:tcPr>
          <w:p w14:paraId="3ABA80EF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Предпринимательство</w:t>
            </w:r>
          </w:p>
        </w:tc>
        <w:tc>
          <w:tcPr>
            <w:tcW w:w="1701" w:type="dxa"/>
          </w:tcPr>
          <w:p w14:paraId="1FF1135D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2</w:t>
            </w:r>
          </w:p>
        </w:tc>
      </w:tr>
      <w:tr w:rsidR="003B1749" w:rsidRPr="005B52A1" w14:paraId="1CD2D86B" w14:textId="77777777" w:rsidTr="00D11C7C">
        <w:tc>
          <w:tcPr>
            <w:tcW w:w="567" w:type="dxa"/>
          </w:tcPr>
          <w:p w14:paraId="25F9EA5B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11</w:t>
            </w:r>
          </w:p>
        </w:tc>
        <w:tc>
          <w:tcPr>
            <w:tcW w:w="6946" w:type="dxa"/>
          </w:tcPr>
          <w:p w14:paraId="7FA07202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Развлечения</w:t>
            </w:r>
          </w:p>
        </w:tc>
        <w:tc>
          <w:tcPr>
            <w:tcW w:w="1701" w:type="dxa"/>
          </w:tcPr>
          <w:p w14:paraId="4942A578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</w:t>
            </w:r>
          </w:p>
        </w:tc>
      </w:tr>
      <w:tr w:rsidR="003B1749" w:rsidRPr="005B52A1" w14:paraId="1A68E0E1" w14:textId="77777777" w:rsidTr="00D11C7C">
        <w:tc>
          <w:tcPr>
            <w:tcW w:w="567" w:type="dxa"/>
          </w:tcPr>
          <w:p w14:paraId="5FC542F5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12</w:t>
            </w:r>
          </w:p>
        </w:tc>
        <w:tc>
          <w:tcPr>
            <w:tcW w:w="6946" w:type="dxa"/>
          </w:tcPr>
          <w:p w14:paraId="2DA692C9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Объекты дорожного сервиса</w:t>
            </w:r>
          </w:p>
        </w:tc>
        <w:tc>
          <w:tcPr>
            <w:tcW w:w="1701" w:type="dxa"/>
          </w:tcPr>
          <w:p w14:paraId="6A5A046E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2</w:t>
            </w:r>
          </w:p>
        </w:tc>
      </w:tr>
      <w:tr w:rsidR="003B1749" w:rsidRPr="005B52A1" w14:paraId="2AB5A7B7" w14:textId="77777777" w:rsidTr="00D11C7C">
        <w:tc>
          <w:tcPr>
            <w:tcW w:w="567" w:type="dxa"/>
          </w:tcPr>
          <w:p w14:paraId="4487E750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13</w:t>
            </w:r>
          </w:p>
        </w:tc>
        <w:tc>
          <w:tcPr>
            <w:tcW w:w="6946" w:type="dxa"/>
          </w:tcPr>
          <w:p w14:paraId="2CC1BE28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Выставочно-ярмарочная деятельность</w:t>
            </w:r>
          </w:p>
        </w:tc>
        <w:tc>
          <w:tcPr>
            <w:tcW w:w="1701" w:type="dxa"/>
          </w:tcPr>
          <w:p w14:paraId="1FA8D30F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2</w:t>
            </w:r>
          </w:p>
        </w:tc>
      </w:tr>
      <w:tr w:rsidR="003B1749" w:rsidRPr="005B52A1" w14:paraId="3F402015" w14:textId="77777777" w:rsidTr="00D11C7C">
        <w:tc>
          <w:tcPr>
            <w:tcW w:w="567" w:type="dxa"/>
          </w:tcPr>
          <w:p w14:paraId="15EFD2FA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14</w:t>
            </w:r>
          </w:p>
        </w:tc>
        <w:tc>
          <w:tcPr>
            <w:tcW w:w="6946" w:type="dxa"/>
          </w:tcPr>
          <w:p w14:paraId="2C7D7CD7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Для размещения рекламных конструкций</w:t>
            </w:r>
          </w:p>
        </w:tc>
        <w:tc>
          <w:tcPr>
            <w:tcW w:w="1701" w:type="dxa"/>
          </w:tcPr>
          <w:p w14:paraId="652B0A89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2</w:t>
            </w:r>
          </w:p>
        </w:tc>
      </w:tr>
      <w:tr w:rsidR="003B1749" w:rsidRPr="005B52A1" w14:paraId="3D4AB547" w14:textId="77777777" w:rsidTr="00D11C7C">
        <w:tc>
          <w:tcPr>
            <w:tcW w:w="567" w:type="dxa"/>
          </w:tcPr>
          <w:p w14:paraId="1A1B9834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15</w:t>
            </w:r>
          </w:p>
        </w:tc>
        <w:tc>
          <w:tcPr>
            <w:tcW w:w="6946" w:type="dxa"/>
          </w:tcPr>
          <w:p w14:paraId="2FAABCD0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Для размещения объектов охранной деятельности</w:t>
            </w:r>
          </w:p>
        </w:tc>
        <w:tc>
          <w:tcPr>
            <w:tcW w:w="1701" w:type="dxa"/>
          </w:tcPr>
          <w:p w14:paraId="441A3AB3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2</w:t>
            </w:r>
          </w:p>
        </w:tc>
      </w:tr>
      <w:tr w:rsidR="003B1749" w:rsidRPr="005B52A1" w14:paraId="077CA495" w14:textId="77777777" w:rsidTr="00D11C7C">
        <w:tc>
          <w:tcPr>
            <w:tcW w:w="567" w:type="dxa"/>
          </w:tcPr>
          <w:p w14:paraId="76192CDF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bookmarkStart w:id="3" w:name="P111"/>
            <w:bookmarkEnd w:id="3"/>
            <w:r w:rsidRPr="005B52A1">
              <w:rPr>
                <w:rFonts w:ascii="Arial" w:hAnsi="Arial" w:cs="Arial"/>
              </w:rPr>
              <w:t>16</w:t>
            </w:r>
          </w:p>
        </w:tc>
        <w:tc>
          <w:tcPr>
            <w:tcW w:w="6946" w:type="dxa"/>
          </w:tcPr>
          <w:p w14:paraId="3EDB5D2D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Производственная деятельность</w:t>
            </w:r>
          </w:p>
        </w:tc>
        <w:tc>
          <w:tcPr>
            <w:tcW w:w="1701" w:type="dxa"/>
          </w:tcPr>
          <w:p w14:paraId="00924C10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</w:t>
            </w:r>
          </w:p>
        </w:tc>
      </w:tr>
      <w:tr w:rsidR="003B1749" w:rsidRPr="005B52A1" w14:paraId="0170891D" w14:textId="77777777" w:rsidTr="00D11C7C">
        <w:tc>
          <w:tcPr>
            <w:tcW w:w="567" w:type="dxa"/>
          </w:tcPr>
          <w:p w14:paraId="53C2A665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17</w:t>
            </w:r>
          </w:p>
        </w:tc>
        <w:tc>
          <w:tcPr>
            <w:tcW w:w="6946" w:type="dxa"/>
          </w:tcPr>
          <w:p w14:paraId="6D7653DB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Тяжелая промышленность</w:t>
            </w:r>
          </w:p>
        </w:tc>
        <w:tc>
          <w:tcPr>
            <w:tcW w:w="1701" w:type="dxa"/>
          </w:tcPr>
          <w:p w14:paraId="6F7BF4F0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</w:t>
            </w:r>
          </w:p>
        </w:tc>
      </w:tr>
      <w:tr w:rsidR="003B1749" w:rsidRPr="005B52A1" w14:paraId="4DFF3DB8" w14:textId="77777777" w:rsidTr="00D11C7C">
        <w:tc>
          <w:tcPr>
            <w:tcW w:w="567" w:type="dxa"/>
          </w:tcPr>
          <w:p w14:paraId="5548BCA1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bookmarkStart w:id="4" w:name="P117"/>
            <w:bookmarkEnd w:id="4"/>
            <w:r w:rsidRPr="005B52A1">
              <w:rPr>
                <w:rFonts w:ascii="Arial" w:hAnsi="Arial" w:cs="Arial"/>
              </w:rPr>
              <w:t>18</w:t>
            </w:r>
          </w:p>
        </w:tc>
        <w:tc>
          <w:tcPr>
            <w:tcW w:w="6946" w:type="dxa"/>
          </w:tcPr>
          <w:p w14:paraId="627954F0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Автомобилестроительная промышленность</w:t>
            </w:r>
          </w:p>
        </w:tc>
        <w:tc>
          <w:tcPr>
            <w:tcW w:w="1701" w:type="dxa"/>
          </w:tcPr>
          <w:p w14:paraId="63BC686E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</w:t>
            </w:r>
          </w:p>
        </w:tc>
      </w:tr>
      <w:tr w:rsidR="003B1749" w:rsidRPr="005B52A1" w14:paraId="525F8141" w14:textId="77777777" w:rsidTr="00D11C7C">
        <w:tc>
          <w:tcPr>
            <w:tcW w:w="567" w:type="dxa"/>
          </w:tcPr>
          <w:p w14:paraId="53EF9C0D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19</w:t>
            </w:r>
          </w:p>
        </w:tc>
        <w:tc>
          <w:tcPr>
            <w:tcW w:w="6946" w:type="dxa"/>
          </w:tcPr>
          <w:p w14:paraId="2A428141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Легкая промышленность</w:t>
            </w:r>
          </w:p>
        </w:tc>
        <w:tc>
          <w:tcPr>
            <w:tcW w:w="1701" w:type="dxa"/>
          </w:tcPr>
          <w:p w14:paraId="54656EFB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</w:t>
            </w:r>
          </w:p>
        </w:tc>
      </w:tr>
      <w:tr w:rsidR="003B1749" w:rsidRPr="005B52A1" w14:paraId="767CE039" w14:textId="77777777" w:rsidTr="00D11C7C">
        <w:tc>
          <w:tcPr>
            <w:tcW w:w="567" w:type="dxa"/>
          </w:tcPr>
          <w:p w14:paraId="34EE6DEF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20</w:t>
            </w:r>
          </w:p>
        </w:tc>
        <w:tc>
          <w:tcPr>
            <w:tcW w:w="6946" w:type="dxa"/>
          </w:tcPr>
          <w:p w14:paraId="39FC4311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Фармацевтическая промышленность</w:t>
            </w:r>
          </w:p>
        </w:tc>
        <w:tc>
          <w:tcPr>
            <w:tcW w:w="1701" w:type="dxa"/>
          </w:tcPr>
          <w:p w14:paraId="1DA5A377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</w:t>
            </w:r>
          </w:p>
        </w:tc>
      </w:tr>
      <w:tr w:rsidR="003B1749" w:rsidRPr="005B52A1" w14:paraId="131BC2C4" w14:textId="77777777" w:rsidTr="00D11C7C">
        <w:tc>
          <w:tcPr>
            <w:tcW w:w="567" w:type="dxa"/>
          </w:tcPr>
          <w:p w14:paraId="2FB2DC4D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21</w:t>
            </w:r>
          </w:p>
        </w:tc>
        <w:tc>
          <w:tcPr>
            <w:tcW w:w="6946" w:type="dxa"/>
          </w:tcPr>
          <w:p w14:paraId="7BBA3788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Пищевая промышленность</w:t>
            </w:r>
          </w:p>
        </w:tc>
        <w:tc>
          <w:tcPr>
            <w:tcW w:w="1701" w:type="dxa"/>
          </w:tcPr>
          <w:p w14:paraId="31F15A23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</w:t>
            </w:r>
          </w:p>
        </w:tc>
      </w:tr>
      <w:tr w:rsidR="003B1749" w:rsidRPr="005B52A1" w14:paraId="1FEC5041" w14:textId="77777777" w:rsidTr="00D11C7C">
        <w:tc>
          <w:tcPr>
            <w:tcW w:w="567" w:type="dxa"/>
          </w:tcPr>
          <w:p w14:paraId="2B0B88B6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22</w:t>
            </w:r>
          </w:p>
        </w:tc>
        <w:tc>
          <w:tcPr>
            <w:tcW w:w="6946" w:type="dxa"/>
          </w:tcPr>
          <w:p w14:paraId="748867BC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Нефтехимическая промышленность</w:t>
            </w:r>
          </w:p>
        </w:tc>
        <w:tc>
          <w:tcPr>
            <w:tcW w:w="1701" w:type="dxa"/>
          </w:tcPr>
          <w:p w14:paraId="30008B4A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</w:t>
            </w:r>
          </w:p>
        </w:tc>
      </w:tr>
      <w:tr w:rsidR="003B1749" w:rsidRPr="005B52A1" w14:paraId="1D0D9CC2" w14:textId="77777777" w:rsidTr="00D11C7C">
        <w:tc>
          <w:tcPr>
            <w:tcW w:w="567" w:type="dxa"/>
          </w:tcPr>
          <w:p w14:paraId="47CF9432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lastRenderedPageBreak/>
              <w:t>23</w:t>
            </w:r>
          </w:p>
        </w:tc>
        <w:tc>
          <w:tcPr>
            <w:tcW w:w="6946" w:type="dxa"/>
          </w:tcPr>
          <w:p w14:paraId="0175200E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Строительная промышленность</w:t>
            </w:r>
          </w:p>
        </w:tc>
        <w:tc>
          <w:tcPr>
            <w:tcW w:w="1701" w:type="dxa"/>
          </w:tcPr>
          <w:p w14:paraId="055B5D0E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</w:t>
            </w:r>
          </w:p>
        </w:tc>
      </w:tr>
      <w:tr w:rsidR="003B1749" w:rsidRPr="005B52A1" w14:paraId="03493AFC" w14:textId="77777777" w:rsidTr="00D11C7C">
        <w:tc>
          <w:tcPr>
            <w:tcW w:w="567" w:type="dxa"/>
          </w:tcPr>
          <w:p w14:paraId="2E438611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24</w:t>
            </w:r>
          </w:p>
        </w:tc>
        <w:tc>
          <w:tcPr>
            <w:tcW w:w="6946" w:type="dxa"/>
          </w:tcPr>
          <w:p w14:paraId="6F7B0E94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Энергетика</w:t>
            </w:r>
          </w:p>
        </w:tc>
        <w:tc>
          <w:tcPr>
            <w:tcW w:w="1701" w:type="dxa"/>
          </w:tcPr>
          <w:p w14:paraId="5EEB4880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</w:t>
            </w:r>
          </w:p>
        </w:tc>
      </w:tr>
      <w:tr w:rsidR="003B1749" w:rsidRPr="005B52A1" w14:paraId="5091B56B" w14:textId="77777777" w:rsidTr="00D11C7C">
        <w:tc>
          <w:tcPr>
            <w:tcW w:w="567" w:type="dxa"/>
          </w:tcPr>
          <w:p w14:paraId="2B6878EA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bookmarkStart w:id="5" w:name="P138"/>
            <w:bookmarkEnd w:id="5"/>
            <w:r w:rsidRPr="005B52A1">
              <w:rPr>
                <w:rFonts w:ascii="Arial" w:hAnsi="Arial" w:cs="Arial"/>
              </w:rPr>
              <w:t>25</w:t>
            </w:r>
          </w:p>
        </w:tc>
        <w:tc>
          <w:tcPr>
            <w:tcW w:w="6946" w:type="dxa"/>
          </w:tcPr>
          <w:p w14:paraId="61F378A8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Связь</w:t>
            </w:r>
          </w:p>
        </w:tc>
        <w:tc>
          <w:tcPr>
            <w:tcW w:w="1701" w:type="dxa"/>
          </w:tcPr>
          <w:p w14:paraId="5468B918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</w:t>
            </w:r>
          </w:p>
        </w:tc>
      </w:tr>
      <w:tr w:rsidR="003B1749" w:rsidRPr="005B52A1" w14:paraId="6D445235" w14:textId="77777777" w:rsidTr="00D11C7C">
        <w:tc>
          <w:tcPr>
            <w:tcW w:w="567" w:type="dxa"/>
          </w:tcPr>
          <w:p w14:paraId="00E9B2B3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bookmarkStart w:id="6" w:name="P141"/>
            <w:bookmarkEnd w:id="6"/>
            <w:r w:rsidRPr="005B52A1">
              <w:rPr>
                <w:rFonts w:ascii="Arial" w:hAnsi="Arial" w:cs="Arial"/>
              </w:rPr>
              <w:t>26</w:t>
            </w:r>
          </w:p>
        </w:tc>
        <w:tc>
          <w:tcPr>
            <w:tcW w:w="6946" w:type="dxa"/>
          </w:tcPr>
          <w:p w14:paraId="207934ED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Склады (в том числе складские площадки)</w:t>
            </w:r>
          </w:p>
        </w:tc>
        <w:tc>
          <w:tcPr>
            <w:tcW w:w="1701" w:type="dxa"/>
          </w:tcPr>
          <w:p w14:paraId="64F02EE7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2</w:t>
            </w:r>
          </w:p>
        </w:tc>
      </w:tr>
      <w:tr w:rsidR="003B1749" w:rsidRPr="005B52A1" w14:paraId="40398CB9" w14:textId="77777777" w:rsidTr="00D11C7C">
        <w:tc>
          <w:tcPr>
            <w:tcW w:w="567" w:type="dxa"/>
          </w:tcPr>
          <w:p w14:paraId="7112AE31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27</w:t>
            </w:r>
          </w:p>
        </w:tc>
        <w:tc>
          <w:tcPr>
            <w:tcW w:w="6946" w:type="dxa"/>
          </w:tcPr>
          <w:p w14:paraId="74B18037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Целлюлозно-бумажная промышленность</w:t>
            </w:r>
          </w:p>
        </w:tc>
        <w:tc>
          <w:tcPr>
            <w:tcW w:w="1701" w:type="dxa"/>
          </w:tcPr>
          <w:p w14:paraId="5890A5E8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</w:t>
            </w:r>
          </w:p>
        </w:tc>
      </w:tr>
      <w:tr w:rsidR="003B1749" w:rsidRPr="005B52A1" w14:paraId="3F2F9412" w14:textId="77777777" w:rsidTr="00D11C7C">
        <w:tc>
          <w:tcPr>
            <w:tcW w:w="567" w:type="dxa"/>
          </w:tcPr>
          <w:p w14:paraId="7AD86E12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28</w:t>
            </w:r>
          </w:p>
        </w:tc>
        <w:tc>
          <w:tcPr>
            <w:tcW w:w="6946" w:type="dxa"/>
          </w:tcPr>
          <w:p w14:paraId="5C0392B6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Научно-производственная деятельность</w:t>
            </w:r>
          </w:p>
        </w:tc>
        <w:tc>
          <w:tcPr>
            <w:tcW w:w="1701" w:type="dxa"/>
          </w:tcPr>
          <w:p w14:paraId="102038CC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</w:t>
            </w:r>
          </w:p>
        </w:tc>
      </w:tr>
      <w:tr w:rsidR="003B1749" w:rsidRPr="005B52A1" w14:paraId="2290784C" w14:textId="77777777" w:rsidTr="00D11C7C">
        <w:tc>
          <w:tcPr>
            <w:tcW w:w="567" w:type="dxa"/>
          </w:tcPr>
          <w:p w14:paraId="1F504597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29</w:t>
            </w:r>
          </w:p>
        </w:tc>
        <w:tc>
          <w:tcPr>
            <w:tcW w:w="6946" w:type="dxa"/>
          </w:tcPr>
          <w:p w14:paraId="658A7D88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Транспорт</w:t>
            </w:r>
          </w:p>
        </w:tc>
        <w:tc>
          <w:tcPr>
            <w:tcW w:w="1701" w:type="dxa"/>
          </w:tcPr>
          <w:p w14:paraId="0CFEB5C8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</w:t>
            </w:r>
          </w:p>
        </w:tc>
      </w:tr>
      <w:tr w:rsidR="003B1749" w:rsidRPr="005B52A1" w14:paraId="35036F70" w14:textId="77777777" w:rsidTr="00D11C7C">
        <w:tc>
          <w:tcPr>
            <w:tcW w:w="567" w:type="dxa"/>
          </w:tcPr>
          <w:p w14:paraId="1B63CFC2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bookmarkStart w:id="7" w:name="P153"/>
            <w:bookmarkEnd w:id="7"/>
            <w:r w:rsidRPr="005B52A1">
              <w:rPr>
                <w:rFonts w:ascii="Arial" w:hAnsi="Arial" w:cs="Arial"/>
              </w:rPr>
              <w:t>30</w:t>
            </w:r>
          </w:p>
        </w:tc>
        <w:tc>
          <w:tcPr>
            <w:tcW w:w="6946" w:type="dxa"/>
          </w:tcPr>
          <w:p w14:paraId="5F25F847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Обеспечение обороны и безопасности</w:t>
            </w:r>
          </w:p>
        </w:tc>
        <w:tc>
          <w:tcPr>
            <w:tcW w:w="1701" w:type="dxa"/>
          </w:tcPr>
          <w:p w14:paraId="4EB29B7A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</w:t>
            </w:r>
          </w:p>
        </w:tc>
      </w:tr>
      <w:tr w:rsidR="003B1749" w:rsidRPr="005B52A1" w14:paraId="43D7D6AF" w14:textId="77777777" w:rsidTr="00D11C7C">
        <w:tc>
          <w:tcPr>
            <w:tcW w:w="567" w:type="dxa"/>
          </w:tcPr>
          <w:p w14:paraId="5FD6E68A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31</w:t>
            </w:r>
          </w:p>
        </w:tc>
        <w:tc>
          <w:tcPr>
            <w:tcW w:w="6946" w:type="dxa"/>
          </w:tcPr>
          <w:p w14:paraId="52572794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Курортная деятельность</w:t>
            </w:r>
          </w:p>
        </w:tc>
        <w:tc>
          <w:tcPr>
            <w:tcW w:w="1701" w:type="dxa"/>
          </w:tcPr>
          <w:p w14:paraId="749644BC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</w:t>
            </w:r>
          </w:p>
        </w:tc>
      </w:tr>
      <w:tr w:rsidR="003B1749" w:rsidRPr="005B52A1" w14:paraId="4A97E1DC" w14:textId="77777777" w:rsidTr="00D11C7C">
        <w:tc>
          <w:tcPr>
            <w:tcW w:w="567" w:type="dxa"/>
          </w:tcPr>
          <w:p w14:paraId="4A53D11D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32</w:t>
            </w:r>
          </w:p>
        </w:tc>
        <w:tc>
          <w:tcPr>
            <w:tcW w:w="6946" w:type="dxa"/>
          </w:tcPr>
          <w:p w14:paraId="0C8A21B3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Гидротехнические сооружения</w:t>
            </w:r>
          </w:p>
        </w:tc>
        <w:tc>
          <w:tcPr>
            <w:tcW w:w="1701" w:type="dxa"/>
          </w:tcPr>
          <w:p w14:paraId="2A3B938A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</w:t>
            </w:r>
          </w:p>
        </w:tc>
      </w:tr>
      <w:tr w:rsidR="003B1749" w:rsidRPr="005B52A1" w14:paraId="53315D68" w14:textId="77777777" w:rsidTr="00D11C7C">
        <w:tc>
          <w:tcPr>
            <w:tcW w:w="567" w:type="dxa"/>
          </w:tcPr>
          <w:p w14:paraId="3FC08EC3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33</w:t>
            </w:r>
          </w:p>
        </w:tc>
        <w:tc>
          <w:tcPr>
            <w:tcW w:w="6946" w:type="dxa"/>
          </w:tcPr>
          <w:p w14:paraId="5931A083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Улично-дорожная сеть</w:t>
            </w:r>
          </w:p>
        </w:tc>
        <w:tc>
          <w:tcPr>
            <w:tcW w:w="1701" w:type="dxa"/>
          </w:tcPr>
          <w:p w14:paraId="5FE79AFA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1,5</w:t>
            </w:r>
          </w:p>
        </w:tc>
      </w:tr>
      <w:tr w:rsidR="003B1749" w:rsidRPr="005B52A1" w14:paraId="1D4A1068" w14:textId="77777777" w:rsidTr="00D11C7C">
        <w:tc>
          <w:tcPr>
            <w:tcW w:w="567" w:type="dxa"/>
          </w:tcPr>
          <w:p w14:paraId="27D950E6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34</w:t>
            </w:r>
          </w:p>
        </w:tc>
        <w:tc>
          <w:tcPr>
            <w:tcW w:w="6946" w:type="dxa"/>
          </w:tcPr>
          <w:p w14:paraId="57015388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Благоустройство территории</w:t>
            </w:r>
          </w:p>
        </w:tc>
        <w:tc>
          <w:tcPr>
            <w:tcW w:w="1701" w:type="dxa"/>
          </w:tcPr>
          <w:p w14:paraId="68EE6949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</w:t>
            </w:r>
          </w:p>
        </w:tc>
      </w:tr>
      <w:tr w:rsidR="003B1749" w:rsidRPr="005B52A1" w14:paraId="6D91BE88" w14:textId="77777777" w:rsidTr="00D11C7C">
        <w:tc>
          <w:tcPr>
            <w:tcW w:w="567" w:type="dxa"/>
          </w:tcPr>
          <w:p w14:paraId="3D641510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35</w:t>
            </w:r>
          </w:p>
        </w:tc>
        <w:tc>
          <w:tcPr>
            <w:tcW w:w="6946" w:type="dxa"/>
          </w:tcPr>
          <w:p w14:paraId="4388D1E4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Ритуальная деятельность</w:t>
            </w:r>
          </w:p>
        </w:tc>
        <w:tc>
          <w:tcPr>
            <w:tcW w:w="1701" w:type="dxa"/>
          </w:tcPr>
          <w:p w14:paraId="72E8F1D0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</w:t>
            </w:r>
          </w:p>
        </w:tc>
      </w:tr>
      <w:tr w:rsidR="003B1749" w:rsidRPr="005B52A1" w14:paraId="7CCA3403" w14:textId="77777777" w:rsidTr="00D11C7C">
        <w:tc>
          <w:tcPr>
            <w:tcW w:w="567" w:type="dxa"/>
          </w:tcPr>
          <w:p w14:paraId="0B475EEC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36</w:t>
            </w:r>
          </w:p>
        </w:tc>
        <w:tc>
          <w:tcPr>
            <w:tcW w:w="6946" w:type="dxa"/>
          </w:tcPr>
          <w:p w14:paraId="4C112C6C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Специальная деятельность</w:t>
            </w:r>
          </w:p>
        </w:tc>
        <w:tc>
          <w:tcPr>
            <w:tcW w:w="1701" w:type="dxa"/>
          </w:tcPr>
          <w:p w14:paraId="49E1F6E9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3</w:t>
            </w:r>
          </w:p>
        </w:tc>
      </w:tr>
      <w:tr w:rsidR="003B1749" w:rsidRPr="005B52A1" w14:paraId="11C2163A" w14:textId="77777777" w:rsidTr="00D11C7C">
        <w:tc>
          <w:tcPr>
            <w:tcW w:w="567" w:type="dxa"/>
          </w:tcPr>
          <w:p w14:paraId="743A6274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37</w:t>
            </w:r>
          </w:p>
        </w:tc>
        <w:tc>
          <w:tcPr>
            <w:tcW w:w="6946" w:type="dxa"/>
          </w:tcPr>
          <w:p w14:paraId="7EDFF6A5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Для размещения объектов общественного питания, обслуживающих учреждения образования</w:t>
            </w:r>
          </w:p>
        </w:tc>
        <w:tc>
          <w:tcPr>
            <w:tcW w:w="1701" w:type="dxa"/>
          </w:tcPr>
          <w:p w14:paraId="7106178B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</w:t>
            </w:r>
          </w:p>
        </w:tc>
      </w:tr>
      <w:tr w:rsidR="003B1749" w:rsidRPr="005B52A1" w14:paraId="0E9C8B95" w14:textId="77777777" w:rsidTr="00D11C7C">
        <w:tc>
          <w:tcPr>
            <w:tcW w:w="567" w:type="dxa"/>
          </w:tcPr>
          <w:p w14:paraId="5DDB63BE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38</w:t>
            </w:r>
          </w:p>
        </w:tc>
        <w:tc>
          <w:tcPr>
            <w:tcW w:w="6946" w:type="dxa"/>
          </w:tcPr>
          <w:p w14:paraId="448E6476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Отдых (рекреация) (за исключением строки 41)</w:t>
            </w:r>
          </w:p>
        </w:tc>
        <w:tc>
          <w:tcPr>
            <w:tcW w:w="1701" w:type="dxa"/>
          </w:tcPr>
          <w:p w14:paraId="25B0E70C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1,6</w:t>
            </w:r>
          </w:p>
        </w:tc>
      </w:tr>
      <w:tr w:rsidR="003B1749" w:rsidRPr="005B52A1" w14:paraId="235345BD" w14:textId="77777777" w:rsidTr="00D11C7C">
        <w:tc>
          <w:tcPr>
            <w:tcW w:w="567" w:type="dxa"/>
          </w:tcPr>
          <w:p w14:paraId="26A38CE7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39</w:t>
            </w:r>
          </w:p>
        </w:tc>
        <w:tc>
          <w:tcPr>
            <w:tcW w:w="6946" w:type="dxa"/>
          </w:tcPr>
          <w:p w14:paraId="6B612F1D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Для размещения платной автостоянки и парковки</w:t>
            </w:r>
          </w:p>
        </w:tc>
        <w:tc>
          <w:tcPr>
            <w:tcW w:w="1701" w:type="dxa"/>
          </w:tcPr>
          <w:p w14:paraId="0A596A64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1,5</w:t>
            </w:r>
          </w:p>
        </w:tc>
      </w:tr>
      <w:tr w:rsidR="003B1749" w:rsidRPr="005B52A1" w14:paraId="4429A208" w14:textId="77777777" w:rsidTr="00D11C7C">
        <w:tc>
          <w:tcPr>
            <w:tcW w:w="567" w:type="dxa"/>
          </w:tcPr>
          <w:p w14:paraId="4CA71B1B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40</w:t>
            </w:r>
          </w:p>
        </w:tc>
        <w:tc>
          <w:tcPr>
            <w:tcW w:w="6946" w:type="dxa"/>
          </w:tcPr>
          <w:p w14:paraId="41C7C488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Для размещения базовой станции сотовой связи</w:t>
            </w:r>
          </w:p>
        </w:tc>
        <w:tc>
          <w:tcPr>
            <w:tcW w:w="1701" w:type="dxa"/>
          </w:tcPr>
          <w:p w14:paraId="27CB7A90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3</w:t>
            </w:r>
          </w:p>
        </w:tc>
      </w:tr>
      <w:tr w:rsidR="003B1749" w:rsidRPr="005B52A1" w14:paraId="6A87AD33" w14:textId="77777777" w:rsidTr="00D11C7C">
        <w:tc>
          <w:tcPr>
            <w:tcW w:w="567" w:type="dxa"/>
          </w:tcPr>
          <w:p w14:paraId="0C39DDD5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41</w:t>
            </w:r>
          </w:p>
        </w:tc>
        <w:tc>
          <w:tcPr>
            <w:tcW w:w="6946" w:type="dxa"/>
          </w:tcPr>
          <w:p w14:paraId="22FFEE73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Для размещения объектов досуга и отдыха детей и подростков</w:t>
            </w:r>
          </w:p>
        </w:tc>
        <w:tc>
          <w:tcPr>
            <w:tcW w:w="1701" w:type="dxa"/>
          </w:tcPr>
          <w:p w14:paraId="4F6B82D9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</w:t>
            </w:r>
          </w:p>
        </w:tc>
      </w:tr>
      <w:tr w:rsidR="003B1749" w:rsidRPr="005B52A1" w14:paraId="4B1E8A18" w14:textId="77777777" w:rsidTr="00D11C7C">
        <w:tc>
          <w:tcPr>
            <w:tcW w:w="567" w:type="dxa"/>
          </w:tcPr>
          <w:p w14:paraId="720C6CB8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42</w:t>
            </w:r>
          </w:p>
        </w:tc>
        <w:tc>
          <w:tcPr>
            <w:tcW w:w="6946" w:type="dxa"/>
          </w:tcPr>
          <w:p w14:paraId="61B3BDF6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Для размещения аптеки, аптечных пунктов, аптечных киосков</w:t>
            </w:r>
          </w:p>
        </w:tc>
        <w:tc>
          <w:tcPr>
            <w:tcW w:w="1701" w:type="dxa"/>
          </w:tcPr>
          <w:p w14:paraId="478B6E98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</w:t>
            </w:r>
          </w:p>
        </w:tc>
      </w:tr>
      <w:tr w:rsidR="003B1749" w:rsidRPr="005B52A1" w14:paraId="19C3201C" w14:textId="77777777" w:rsidTr="00D11C7C">
        <w:tc>
          <w:tcPr>
            <w:tcW w:w="567" w:type="dxa"/>
          </w:tcPr>
          <w:p w14:paraId="6DA4A27E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43</w:t>
            </w:r>
          </w:p>
        </w:tc>
        <w:tc>
          <w:tcPr>
            <w:tcW w:w="6946" w:type="dxa"/>
          </w:tcPr>
          <w:p w14:paraId="5FFAAB91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Для размещения иной коммерческой деятельности</w:t>
            </w:r>
          </w:p>
        </w:tc>
        <w:tc>
          <w:tcPr>
            <w:tcW w:w="1701" w:type="dxa"/>
          </w:tcPr>
          <w:p w14:paraId="2E94B3D1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3</w:t>
            </w:r>
          </w:p>
        </w:tc>
      </w:tr>
      <w:tr w:rsidR="003B1749" w:rsidRPr="005B52A1" w14:paraId="5A2C21D5" w14:textId="77777777" w:rsidTr="00D11C7C">
        <w:tc>
          <w:tcPr>
            <w:tcW w:w="567" w:type="dxa"/>
          </w:tcPr>
          <w:p w14:paraId="6DB39B13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44</w:t>
            </w:r>
          </w:p>
        </w:tc>
        <w:tc>
          <w:tcPr>
            <w:tcW w:w="6946" w:type="dxa"/>
          </w:tcPr>
          <w:p w14:paraId="1E511DFE" w14:textId="77777777" w:rsidR="003B1749" w:rsidRPr="005B52A1" w:rsidRDefault="003B1749" w:rsidP="00D11C7C">
            <w:pPr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Для размещения иной некоммерческой деятельности</w:t>
            </w:r>
          </w:p>
        </w:tc>
        <w:tc>
          <w:tcPr>
            <w:tcW w:w="1701" w:type="dxa"/>
          </w:tcPr>
          <w:p w14:paraId="28F856F1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1,5</w:t>
            </w:r>
          </w:p>
        </w:tc>
      </w:tr>
    </w:tbl>
    <w:p w14:paraId="6A1AD0C0" w14:textId="77777777" w:rsidR="003B1749" w:rsidRPr="005B52A1" w:rsidRDefault="003B1749" w:rsidP="003B1749">
      <w:pPr>
        <w:pStyle w:val="ConsPlusNormal"/>
        <w:jc w:val="both"/>
        <w:rPr>
          <w:rFonts w:ascii="Arial" w:hAnsi="Arial" w:cs="Arial"/>
          <w:szCs w:val="24"/>
        </w:rPr>
      </w:pPr>
      <w:r w:rsidRPr="005B52A1">
        <w:rPr>
          <w:rFonts w:ascii="Arial" w:hAnsi="Arial" w:cs="Arial"/>
          <w:szCs w:val="24"/>
        </w:rPr>
        <w:tab/>
      </w:r>
      <w:r w:rsidRPr="005B52A1">
        <w:rPr>
          <w:rFonts w:ascii="Arial" w:hAnsi="Arial" w:cs="Arial"/>
          <w:szCs w:val="24"/>
        </w:rPr>
        <w:tab/>
      </w:r>
      <w:r w:rsidRPr="005B52A1">
        <w:rPr>
          <w:rFonts w:ascii="Arial" w:hAnsi="Arial" w:cs="Arial"/>
          <w:szCs w:val="24"/>
        </w:rPr>
        <w:tab/>
      </w:r>
      <w:r w:rsidRPr="005B52A1">
        <w:rPr>
          <w:rFonts w:ascii="Arial" w:hAnsi="Arial" w:cs="Arial"/>
          <w:szCs w:val="24"/>
        </w:rPr>
        <w:tab/>
      </w:r>
      <w:r w:rsidRPr="005B52A1">
        <w:rPr>
          <w:rFonts w:ascii="Arial" w:hAnsi="Arial" w:cs="Arial"/>
          <w:szCs w:val="24"/>
        </w:rPr>
        <w:tab/>
      </w:r>
      <w:r w:rsidRPr="005B52A1">
        <w:rPr>
          <w:rFonts w:ascii="Arial" w:hAnsi="Arial" w:cs="Arial"/>
          <w:szCs w:val="24"/>
        </w:rPr>
        <w:tab/>
      </w:r>
      <w:r w:rsidRPr="005B52A1">
        <w:rPr>
          <w:rFonts w:ascii="Arial" w:hAnsi="Arial" w:cs="Arial"/>
          <w:szCs w:val="24"/>
        </w:rPr>
        <w:tab/>
      </w:r>
      <w:r w:rsidRPr="005B52A1">
        <w:rPr>
          <w:rFonts w:ascii="Arial" w:hAnsi="Arial" w:cs="Arial"/>
          <w:szCs w:val="24"/>
        </w:rPr>
        <w:tab/>
      </w:r>
      <w:r w:rsidRPr="005B52A1">
        <w:rPr>
          <w:rFonts w:ascii="Arial" w:hAnsi="Arial" w:cs="Arial"/>
          <w:szCs w:val="24"/>
        </w:rPr>
        <w:tab/>
      </w:r>
    </w:p>
    <w:p w14:paraId="5711D0F9" w14:textId="77777777" w:rsidR="003B1749" w:rsidRDefault="003B1749">
      <w:pPr>
        <w:rPr>
          <w:rFonts w:ascii="Arial" w:eastAsia="Times New Roman" w:hAnsi="Arial" w:cs="Arial"/>
          <w:color w:val="auto"/>
          <w:szCs w:val="20"/>
          <w:lang w:eastAsia="ru-RU"/>
        </w:rPr>
      </w:pPr>
      <w:r>
        <w:rPr>
          <w:rFonts w:ascii="Arial" w:hAnsi="Arial" w:cs="Arial"/>
        </w:rPr>
        <w:br w:type="page"/>
      </w:r>
    </w:p>
    <w:p w14:paraId="61F28F30" w14:textId="0E799F83" w:rsidR="005047C8" w:rsidRDefault="005047C8" w:rsidP="003B1749">
      <w:pPr>
        <w:pStyle w:val="ConsPlusNormal"/>
        <w:ind w:left="4956" w:firstLine="708"/>
        <w:jc w:val="both"/>
        <w:rPr>
          <w:rFonts w:ascii="Arial" w:hAnsi="Arial" w:cs="Arial"/>
        </w:rPr>
      </w:pPr>
      <w:r w:rsidRPr="005047C8">
        <w:rPr>
          <w:rFonts w:ascii="Arial" w:hAnsi="Arial" w:cs="Arial"/>
        </w:rPr>
        <w:lastRenderedPageBreak/>
        <w:t xml:space="preserve">Приложение </w:t>
      </w:r>
      <w:r>
        <w:rPr>
          <w:rFonts w:ascii="Arial" w:hAnsi="Arial" w:cs="Arial"/>
        </w:rPr>
        <w:t>2</w:t>
      </w:r>
      <w:r w:rsidRPr="005047C8">
        <w:rPr>
          <w:rFonts w:ascii="Arial" w:hAnsi="Arial" w:cs="Arial"/>
        </w:rPr>
        <w:t xml:space="preserve"> к решению Совета </w:t>
      </w:r>
      <w:r w:rsidRPr="005047C8">
        <w:rPr>
          <w:rFonts w:ascii="Arial" w:hAnsi="Arial" w:cs="Arial"/>
        </w:rPr>
        <w:tab/>
      </w:r>
      <w:r w:rsidRPr="005047C8">
        <w:rPr>
          <w:rFonts w:ascii="Arial" w:hAnsi="Arial" w:cs="Arial"/>
        </w:rPr>
        <w:tab/>
        <w:t xml:space="preserve">депутатов городского округа Лобня </w:t>
      </w:r>
      <w:r w:rsidRPr="005047C8">
        <w:rPr>
          <w:rFonts w:ascii="Arial" w:hAnsi="Arial" w:cs="Arial"/>
        </w:rPr>
        <w:tab/>
      </w:r>
      <w:r w:rsidRPr="005047C8">
        <w:rPr>
          <w:rFonts w:ascii="Arial" w:hAnsi="Arial" w:cs="Arial"/>
        </w:rPr>
        <w:tab/>
        <w:t>от 22.12.2020 г. № 243/65</w:t>
      </w:r>
    </w:p>
    <w:p w14:paraId="55E6CA65" w14:textId="77777777" w:rsidR="003B1749" w:rsidRPr="005047C8" w:rsidRDefault="003B1749" w:rsidP="003B1749">
      <w:pPr>
        <w:pStyle w:val="ConsPlusNormal"/>
        <w:ind w:left="4956" w:firstLine="708"/>
        <w:jc w:val="both"/>
        <w:rPr>
          <w:rFonts w:ascii="Arial" w:hAnsi="Arial" w:cs="Arial"/>
        </w:rPr>
      </w:pPr>
    </w:p>
    <w:p w14:paraId="2AA170FE" w14:textId="77777777" w:rsidR="003B1749" w:rsidRPr="005B52A1" w:rsidRDefault="003B1749" w:rsidP="003B1749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5B52A1">
        <w:rPr>
          <w:rFonts w:ascii="Arial" w:hAnsi="Arial" w:cs="Arial"/>
          <w:b/>
        </w:rPr>
        <w:t>ЗНАЧЕНИЯ</w:t>
      </w:r>
    </w:p>
    <w:p w14:paraId="0E788B0E" w14:textId="77777777" w:rsidR="003B1749" w:rsidRPr="005B52A1" w:rsidRDefault="003B1749" w:rsidP="003B1749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5B52A1">
        <w:rPr>
          <w:rFonts w:ascii="Arial" w:hAnsi="Arial" w:cs="Arial"/>
          <w:b/>
        </w:rPr>
        <w:t>КОЭФФИЦИЕНТА (Км), УЧИТЫВАЮЩЕГО МЕСТОПОЛОЖЕНИЕ ЗЕМЕЛЬНЫХ</w:t>
      </w:r>
    </w:p>
    <w:p w14:paraId="417B5634" w14:textId="77777777" w:rsidR="003B1749" w:rsidRPr="005B52A1" w:rsidRDefault="003B1749" w:rsidP="003B1749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5B52A1">
        <w:rPr>
          <w:rFonts w:ascii="Arial" w:hAnsi="Arial" w:cs="Arial"/>
          <w:b/>
        </w:rPr>
        <w:t>УЧАСТКОВ НА ТЕРРИТОРИИ ГОРОДСКОГО ОКРУГА ЛОБНЯ,</w:t>
      </w:r>
    </w:p>
    <w:p w14:paraId="33A6D29F" w14:textId="77777777" w:rsidR="003B1749" w:rsidRPr="005B52A1" w:rsidRDefault="003B1749" w:rsidP="003B1749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5B52A1">
        <w:rPr>
          <w:rFonts w:ascii="Arial" w:hAnsi="Arial" w:cs="Arial"/>
          <w:b/>
        </w:rPr>
        <w:t>ПРИМЕНЯЕМОГО ПРИ РАСЧЕТЕ АРЕНДНОЙ ПЛАТЫ ЗА ЗЕМЕЛЬНЫЕ</w:t>
      </w:r>
    </w:p>
    <w:p w14:paraId="21EAED6A" w14:textId="77777777" w:rsidR="003B1749" w:rsidRPr="005B52A1" w:rsidRDefault="003B1749" w:rsidP="003B1749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5B52A1">
        <w:rPr>
          <w:rFonts w:ascii="Arial" w:hAnsi="Arial" w:cs="Arial"/>
          <w:b/>
        </w:rPr>
        <w:t>УЧАСТКИ, НАХОДЯЩИЕСЯ В СОБСТВЕННОСТИ ГОРОДСКОГО ОКРУГА</w:t>
      </w:r>
    </w:p>
    <w:p w14:paraId="4CA2B234" w14:textId="77777777" w:rsidR="003B1749" w:rsidRPr="005B52A1" w:rsidRDefault="003B1749" w:rsidP="003B1749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5B52A1">
        <w:rPr>
          <w:rFonts w:ascii="Arial" w:hAnsi="Arial" w:cs="Arial"/>
          <w:b/>
        </w:rPr>
        <w:t>ЛОБНЯ ИЛИ ГОСУДАРСТВЕННАЯ СОБСТВЕННОСТЬ</w:t>
      </w:r>
    </w:p>
    <w:p w14:paraId="189B65A9" w14:textId="77777777" w:rsidR="003B1749" w:rsidRPr="005B52A1" w:rsidRDefault="003B1749" w:rsidP="003B1749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5B52A1">
        <w:rPr>
          <w:rFonts w:ascii="Arial" w:hAnsi="Arial" w:cs="Arial"/>
          <w:b/>
        </w:rPr>
        <w:t>НА КОТОРЫЕ НЕ РАЗГРАНИЧЕНА</w:t>
      </w:r>
    </w:p>
    <w:p w14:paraId="1C97C609" w14:textId="77777777" w:rsidR="003B1749" w:rsidRPr="005B52A1" w:rsidRDefault="003B1749" w:rsidP="003B1749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0594FF3F" w14:textId="77777777" w:rsidR="003B1749" w:rsidRPr="005B52A1" w:rsidRDefault="003B1749" w:rsidP="003B1749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5B52A1">
        <w:rPr>
          <w:rFonts w:ascii="Arial" w:hAnsi="Arial" w:cs="Arial"/>
        </w:rPr>
        <w:t>Коэффициенты - Км, учитывающие местоположение земельного участка на территории городского округа Лобня по границам оценочных зон (кадастровых кварталов), образованных в процессе государственной кадастровой оценки земель:</w:t>
      </w:r>
    </w:p>
    <w:p w14:paraId="4010BB4D" w14:textId="77777777" w:rsidR="003B1749" w:rsidRPr="005B52A1" w:rsidRDefault="003B1749" w:rsidP="003B174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7113"/>
        <w:gridCol w:w="2268"/>
      </w:tblGrid>
      <w:tr w:rsidR="003B1749" w:rsidRPr="005B52A1" w14:paraId="55360A37" w14:textId="77777777" w:rsidTr="00D11C7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4147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B52A1">
              <w:rPr>
                <w:rFonts w:ascii="Arial" w:eastAsia="Calibri" w:hAnsi="Arial" w:cs="Arial"/>
                <w:color w:val="000000"/>
              </w:rPr>
              <w:t>N п/п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257F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B52A1">
              <w:rPr>
                <w:rFonts w:ascii="Arial" w:eastAsia="Calibri" w:hAnsi="Arial" w:cs="Arial"/>
                <w:color w:val="000000"/>
              </w:rPr>
              <w:t>Местоположение земельных участков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57C5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B52A1">
              <w:rPr>
                <w:rFonts w:ascii="Arial" w:eastAsia="Calibri" w:hAnsi="Arial" w:cs="Arial"/>
                <w:color w:val="000000"/>
              </w:rPr>
              <w:t>Значения коэффициента Км</w:t>
            </w:r>
          </w:p>
        </w:tc>
      </w:tr>
      <w:tr w:rsidR="003B1749" w:rsidRPr="005B52A1" w14:paraId="398F56B6" w14:textId="77777777" w:rsidTr="00D11C7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BE2B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5B52A1">
              <w:rPr>
                <w:rFonts w:ascii="Arial" w:eastAsia="Calibri" w:hAnsi="Arial" w:cs="Arial"/>
                <w:color w:val="000000"/>
              </w:rPr>
              <w:t>1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3775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  <w:b/>
              </w:rPr>
            </w:pPr>
            <w:r w:rsidRPr="005B52A1">
              <w:rPr>
                <w:rFonts w:ascii="Arial" w:hAnsi="Arial" w:cs="Arial"/>
                <w:b/>
              </w:rPr>
              <w:t>Зона- 1 (Привокзальная площадь):</w:t>
            </w:r>
          </w:p>
          <w:p w14:paraId="277A7A6B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Кадастровые кварталы:</w:t>
            </w:r>
          </w:p>
          <w:p w14:paraId="20B71877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50:41:0010205; 50:41:0020407; 50:41:0020408;</w:t>
            </w:r>
          </w:p>
          <w:p w14:paraId="2B324C8C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50:41:0020510; 50:41:0020511.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5CFE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B52A1">
              <w:rPr>
                <w:rFonts w:ascii="Arial" w:eastAsia="Calibri" w:hAnsi="Arial" w:cs="Arial"/>
                <w:color w:val="000000"/>
              </w:rPr>
              <w:t>2,31</w:t>
            </w:r>
          </w:p>
        </w:tc>
      </w:tr>
      <w:tr w:rsidR="003B1749" w:rsidRPr="005B52A1" w14:paraId="4119FCA4" w14:textId="77777777" w:rsidTr="00D11C7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672C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5B52A1">
              <w:rPr>
                <w:rFonts w:ascii="Arial" w:eastAsia="Calibri" w:hAnsi="Arial" w:cs="Arial"/>
                <w:color w:val="000000"/>
              </w:rPr>
              <w:t>2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E1C5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  <w:b/>
              </w:rPr>
            </w:pPr>
            <w:r w:rsidRPr="005B52A1">
              <w:rPr>
                <w:rFonts w:ascii="Arial" w:hAnsi="Arial" w:cs="Arial"/>
                <w:b/>
              </w:rPr>
              <w:t>Зона -2 (Центральный микрорайон):</w:t>
            </w:r>
          </w:p>
          <w:p w14:paraId="618A13C9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 xml:space="preserve">Кадастровые кварталы: </w:t>
            </w:r>
          </w:p>
          <w:p w14:paraId="09260254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50:41:0020401; 50:41:0020402; 50:41:0020403;</w:t>
            </w:r>
          </w:p>
          <w:p w14:paraId="1234111B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50:41:0020404; 50:41:0020405; 50:41:0020406;</w:t>
            </w:r>
          </w:p>
          <w:p w14:paraId="7281024F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50:41:0020508; 50:41:0020509; 50:41:0020522;</w:t>
            </w:r>
          </w:p>
          <w:p w14:paraId="5A42982B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50:41:0020523.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930C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B52A1">
              <w:rPr>
                <w:rFonts w:ascii="Arial" w:eastAsia="Calibri" w:hAnsi="Arial" w:cs="Arial"/>
                <w:color w:val="000000"/>
              </w:rPr>
              <w:t>1,6</w:t>
            </w:r>
          </w:p>
        </w:tc>
      </w:tr>
      <w:tr w:rsidR="003B1749" w:rsidRPr="005B52A1" w14:paraId="4D616962" w14:textId="77777777" w:rsidTr="00D11C7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EBC8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5B52A1">
              <w:rPr>
                <w:rFonts w:ascii="Arial" w:eastAsia="Calibri" w:hAnsi="Arial" w:cs="Arial"/>
                <w:color w:val="000000"/>
              </w:rPr>
              <w:t>3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2714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  <w:b/>
              </w:rPr>
            </w:pPr>
            <w:r w:rsidRPr="005B52A1">
              <w:rPr>
                <w:rFonts w:ascii="Arial" w:hAnsi="Arial" w:cs="Arial"/>
                <w:b/>
              </w:rPr>
              <w:t>Зона- 3 (3-й м. район - Букинское ш., ул. Жирохова, ул. Гагарина, пр. Шадунца, ул. Батарейная)</w:t>
            </w:r>
          </w:p>
          <w:p w14:paraId="622718C8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Кадастровые кварталы:</w:t>
            </w:r>
          </w:p>
          <w:p w14:paraId="10EEADCA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50:41:0020104; 50:41:0020105; 50:41:0020301;</w:t>
            </w:r>
          </w:p>
          <w:p w14:paraId="2F8DDEE6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 xml:space="preserve"> 50:41:0020302.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E017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  <w:p w14:paraId="331DB796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  <w:p w14:paraId="1618B842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B52A1">
              <w:rPr>
                <w:rFonts w:ascii="Arial" w:eastAsia="Calibri" w:hAnsi="Arial" w:cs="Arial"/>
                <w:color w:val="000000"/>
              </w:rPr>
              <w:t>1,6</w:t>
            </w:r>
          </w:p>
        </w:tc>
      </w:tr>
      <w:tr w:rsidR="003B1749" w:rsidRPr="005B52A1" w14:paraId="560DAEE4" w14:textId="77777777" w:rsidTr="00D11C7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B14A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5B52A1">
              <w:rPr>
                <w:rFonts w:ascii="Arial" w:eastAsia="Calibri" w:hAnsi="Arial" w:cs="Arial"/>
                <w:color w:val="000000"/>
              </w:rPr>
              <w:t>4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31D0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  <w:b/>
              </w:rPr>
            </w:pPr>
            <w:r w:rsidRPr="005B52A1">
              <w:rPr>
                <w:rFonts w:ascii="Arial" w:hAnsi="Arial" w:cs="Arial"/>
                <w:b/>
              </w:rPr>
              <w:t>Зона- 4 (микрорайон Букино, включая часть микрорайона Москвич:</w:t>
            </w:r>
          </w:p>
          <w:p w14:paraId="399DA871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Кадастровые кварталы:</w:t>
            </w:r>
          </w:p>
          <w:p w14:paraId="7053D382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50:41:0020506; 50:41:0020507; 50:41:0020512;</w:t>
            </w:r>
          </w:p>
          <w:p w14:paraId="5AE627F9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50:41:0020513; 50:41:0020608; 50:41:0020609;</w:t>
            </w:r>
          </w:p>
          <w:p w14:paraId="4A985E23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50:41:0020611; 50:41:0020612; 50:41:0020613;</w:t>
            </w:r>
          </w:p>
          <w:p w14:paraId="4EA6CB49" w14:textId="11EF6474" w:rsidR="003B1749" w:rsidRPr="005B52A1" w:rsidRDefault="003B1749" w:rsidP="003B1749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50:41:0020614; 50:41:0020615.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9352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B52A1">
              <w:rPr>
                <w:rFonts w:ascii="Arial" w:eastAsia="Calibri" w:hAnsi="Arial" w:cs="Arial"/>
                <w:color w:val="000000"/>
              </w:rPr>
              <w:t>1,4</w:t>
            </w:r>
          </w:p>
        </w:tc>
      </w:tr>
      <w:tr w:rsidR="003B1749" w:rsidRPr="005B52A1" w14:paraId="1E4DC5FC" w14:textId="77777777" w:rsidTr="00D11C7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55A4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5B52A1">
              <w:rPr>
                <w:rFonts w:ascii="Arial" w:eastAsia="Calibri" w:hAnsi="Arial" w:cs="Arial"/>
                <w:color w:val="000000"/>
              </w:rPr>
              <w:t>5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553C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  <w:b/>
              </w:rPr>
            </w:pPr>
            <w:r w:rsidRPr="005B52A1">
              <w:rPr>
                <w:rFonts w:ascii="Arial" w:hAnsi="Arial" w:cs="Arial"/>
                <w:b/>
              </w:rPr>
              <w:t>Зона- 5 (микрорайон Южный и часть микрорайона Москвич):</w:t>
            </w:r>
          </w:p>
          <w:p w14:paraId="11FFC4C7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Кадастровые кварталы:</w:t>
            </w:r>
          </w:p>
          <w:p w14:paraId="1C2CC203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50:41:0020514; 50:41:0020515; 50:41:0020516;</w:t>
            </w:r>
          </w:p>
          <w:p w14:paraId="7C1BBE02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50:41:0020517; 50:41:0020518; 50:41:0020519;</w:t>
            </w:r>
          </w:p>
          <w:p w14:paraId="4F555986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50:41:0020520; 50:41:0020521; 50:41:0020524;</w:t>
            </w:r>
          </w:p>
          <w:p w14:paraId="18583AD4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50:41:0020525; 50:41:0020526; 50:41:0020527.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A5FE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B52A1">
              <w:rPr>
                <w:rFonts w:ascii="Arial" w:eastAsia="Calibri" w:hAnsi="Arial" w:cs="Arial"/>
                <w:color w:val="000000"/>
              </w:rPr>
              <w:t>1,4</w:t>
            </w:r>
          </w:p>
        </w:tc>
      </w:tr>
      <w:tr w:rsidR="003B1749" w:rsidRPr="005B52A1" w14:paraId="5736A4FF" w14:textId="77777777" w:rsidTr="00D11C7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1DAE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5B52A1">
              <w:rPr>
                <w:rFonts w:ascii="Arial" w:eastAsia="Calibri" w:hAnsi="Arial" w:cs="Arial"/>
                <w:color w:val="000000"/>
              </w:rPr>
              <w:lastRenderedPageBreak/>
              <w:t>6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5A7A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  <w:b/>
              </w:rPr>
            </w:pPr>
            <w:r w:rsidRPr="005B52A1">
              <w:rPr>
                <w:rFonts w:ascii="Arial" w:hAnsi="Arial" w:cs="Arial"/>
                <w:b/>
              </w:rPr>
              <w:t>Ззона - 6 (Промышленная зона):</w:t>
            </w:r>
          </w:p>
          <w:p w14:paraId="13B7D1FD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Кадастровые кварталы:</w:t>
            </w:r>
          </w:p>
          <w:p w14:paraId="0DFF9E52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50:41:0030202; 50:41:0030203; 50:41:0030204;</w:t>
            </w:r>
          </w:p>
          <w:p w14:paraId="2269673D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50:41:0030206; 50:41:0030406; 50:41:0030407;</w:t>
            </w:r>
          </w:p>
          <w:p w14:paraId="40AA5285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50:41:0030307; 50:41:0030311; 50:41:0030308.</w:t>
            </w:r>
          </w:p>
          <w:p w14:paraId="612C9D78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E6AE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  <w:p w14:paraId="691B4BC5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B52A1">
              <w:rPr>
                <w:rFonts w:ascii="Arial" w:eastAsia="Calibri" w:hAnsi="Arial" w:cs="Arial"/>
                <w:color w:val="000000"/>
              </w:rPr>
              <w:t>1,6</w:t>
            </w:r>
          </w:p>
        </w:tc>
      </w:tr>
      <w:tr w:rsidR="003B1749" w:rsidRPr="005B52A1" w14:paraId="05B0B52D" w14:textId="77777777" w:rsidTr="00D11C7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C212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5B52A1">
              <w:rPr>
                <w:rFonts w:ascii="Arial" w:eastAsia="Calibri" w:hAnsi="Arial" w:cs="Arial"/>
                <w:color w:val="000000"/>
              </w:rPr>
              <w:t>7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1AE9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  <w:b/>
              </w:rPr>
            </w:pPr>
            <w:r w:rsidRPr="005B52A1">
              <w:rPr>
                <w:rFonts w:ascii="Arial" w:hAnsi="Arial" w:cs="Arial"/>
                <w:b/>
              </w:rPr>
              <w:t>Зона- 7 (Краснополянская площадь):</w:t>
            </w:r>
          </w:p>
          <w:p w14:paraId="47F3257A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Кадастровые кварталы:</w:t>
            </w:r>
          </w:p>
          <w:p w14:paraId="55F18213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50:41:0030405; 50:41:0030306.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FB0E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  <w:p w14:paraId="0C070DFF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B52A1">
              <w:rPr>
                <w:rFonts w:ascii="Arial" w:eastAsia="Calibri" w:hAnsi="Arial" w:cs="Arial"/>
                <w:color w:val="000000"/>
              </w:rPr>
              <w:t>1,9</w:t>
            </w:r>
          </w:p>
        </w:tc>
      </w:tr>
      <w:tr w:rsidR="003B1749" w:rsidRPr="005B52A1" w14:paraId="4BF7DB35" w14:textId="77777777" w:rsidTr="00D11C7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220A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5B52A1">
              <w:rPr>
                <w:rFonts w:ascii="Arial" w:eastAsia="Calibri" w:hAnsi="Arial" w:cs="Arial"/>
                <w:color w:val="000000"/>
              </w:rPr>
              <w:t>8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B74B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  <w:b/>
              </w:rPr>
            </w:pPr>
            <w:r w:rsidRPr="005B52A1">
              <w:rPr>
                <w:rFonts w:ascii="Arial" w:hAnsi="Arial" w:cs="Arial"/>
                <w:b/>
              </w:rPr>
              <w:t>Зона - 8 (Шереметьевское ш., Краснополянский проезд, мкр. Катюшки):</w:t>
            </w:r>
          </w:p>
          <w:p w14:paraId="59CD9408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Кадастровые кварталы:</w:t>
            </w:r>
          </w:p>
          <w:p w14:paraId="3EB4E44D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50:41:0020501; 50:41:0020502; 50:41:0020503;</w:t>
            </w:r>
          </w:p>
          <w:p w14:paraId="3CA73F4E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50:41:0020504; 50:41:0020505; 50:41:0020601;</w:t>
            </w:r>
          </w:p>
          <w:p w14:paraId="77346B4C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50:41:0020602; 50:41:0020603; 50:41:0020604;</w:t>
            </w:r>
          </w:p>
          <w:p w14:paraId="31054C41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50:41:0020605; 50:41:0020606; 50:41:0020607;</w:t>
            </w:r>
          </w:p>
          <w:p w14:paraId="334B2704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  <w:r w:rsidRPr="005B52A1">
              <w:rPr>
                <w:rFonts w:ascii="Arial" w:hAnsi="Arial" w:cs="Arial"/>
              </w:rPr>
              <w:t>50:41:0020610; 50:41:0030336; 50:41:0030337.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9047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  <w:p w14:paraId="46BFED1A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B52A1">
              <w:rPr>
                <w:rFonts w:ascii="Arial" w:eastAsia="Calibri" w:hAnsi="Arial" w:cs="Arial"/>
                <w:color w:val="000000"/>
              </w:rPr>
              <w:t>1,4</w:t>
            </w:r>
          </w:p>
        </w:tc>
      </w:tr>
      <w:tr w:rsidR="003B1749" w:rsidRPr="005B52A1" w14:paraId="65D210AF" w14:textId="77777777" w:rsidTr="00D11C7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5525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5B52A1">
              <w:rPr>
                <w:rFonts w:ascii="Arial" w:eastAsia="Calibri" w:hAnsi="Arial" w:cs="Arial"/>
                <w:color w:val="000000"/>
              </w:rPr>
              <w:t>9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64EE" w14:textId="77777777" w:rsidR="003B1749" w:rsidRPr="005B52A1" w:rsidRDefault="003B1749" w:rsidP="00D11C7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  <w:b/>
              </w:rPr>
            </w:pPr>
            <w:r w:rsidRPr="005B52A1">
              <w:rPr>
                <w:rFonts w:ascii="Arial" w:hAnsi="Arial" w:cs="Arial"/>
                <w:b/>
              </w:rPr>
              <w:t>Другие оценочные зоны</w:t>
            </w:r>
            <w:r w:rsidRPr="005B52A1">
              <w:rPr>
                <w:rFonts w:ascii="Arial" w:hAnsi="Arial" w:cs="Arial"/>
              </w:rPr>
              <w:t xml:space="preserve"> (Кадастровые кварталы), расположенные на территории городского округа Лобня, не вошедшие в </w:t>
            </w:r>
            <w:r w:rsidRPr="005B52A1">
              <w:rPr>
                <w:rFonts w:ascii="Arial" w:hAnsi="Arial" w:cs="Arial"/>
                <w:b/>
              </w:rPr>
              <w:t>Зоны</w:t>
            </w:r>
            <w:r w:rsidRPr="005B52A1">
              <w:rPr>
                <w:rFonts w:ascii="Arial" w:hAnsi="Arial" w:cs="Arial"/>
              </w:rPr>
              <w:t xml:space="preserve"> с 1 по 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B4F0" w14:textId="77777777" w:rsidR="003B1749" w:rsidRPr="005B52A1" w:rsidRDefault="003B1749" w:rsidP="00D11C7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B52A1">
              <w:rPr>
                <w:rFonts w:ascii="Arial" w:eastAsia="Calibri" w:hAnsi="Arial" w:cs="Arial"/>
                <w:color w:val="000000"/>
              </w:rPr>
              <w:t>1,5</w:t>
            </w:r>
          </w:p>
        </w:tc>
      </w:tr>
    </w:tbl>
    <w:p w14:paraId="46D6FDF0" w14:textId="77777777" w:rsidR="003B1749" w:rsidRPr="005B52A1" w:rsidRDefault="003B1749" w:rsidP="003B1749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16BFF2D" w14:textId="77777777" w:rsidR="00950751" w:rsidRPr="00C023B4" w:rsidRDefault="00950751" w:rsidP="00C023B4">
      <w:pPr>
        <w:pStyle w:val="ConsPlusNormal"/>
        <w:jc w:val="both"/>
        <w:rPr>
          <w:rFonts w:ascii="Arial" w:hAnsi="Arial" w:cs="Arial"/>
          <w:szCs w:val="24"/>
        </w:rPr>
      </w:pPr>
    </w:p>
    <w:sectPr w:rsidR="00950751" w:rsidRPr="00C023B4" w:rsidSect="005B71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751"/>
    <w:rsid w:val="000F7920"/>
    <w:rsid w:val="00131A4F"/>
    <w:rsid w:val="001404F6"/>
    <w:rsid w:val="001658F8"/>
    <w:rsid w:val="0020483F"/>
    <w:rsid w:val="00241167"/>
    <w:rsid w:val="002436BF"/>
    <w:rsid w:val="002563F9"/>
    <w:rsid w:val="00270C47"/>
    <w:rsid w:val="002927F4"/>
    <w:rsid w:val="002F77A5"/>
    <w:rsid w:val="00342094"/>
    <w:rsid w:val="00344F84"/>
    <w:rsid w:val="003B1749"/>
    <w:rsid w:val="003C32FE"/>
    <w:rsid w:val="003E417E"/>
    <w:rsid w:val="003F6AF2"/>
    <w:rsid w:val="00442055"/>
    <w:rsid w:val="00454A64"/>
    <w:rsid w:val="005047C8"/>
    <w:rsid w:val="005B718E"/>
    <w:rsid w:val="00616ECE"/>
    <w:rsid w:val="00695F48"/>
    <w:rsid w:val="006A309F"/>
    <w:rsid w:val="006B21B8"/>
    <w:rsid w:val="006E68BF"/>
    <w:rsid w:val="00740E1A"/>
    <w:rsid w:val="00774407"/>
    <w:rsid w:val="00793FC1"/>
    <w:rsid w:val="007B4816"/>
    <w:rsid w:val="007D4001"/>
    <w:rsid w:val="0085563D"/>
    <w:rsid w:val="008E2703"/>
    <w:rsid w:val="0094452C"/>
    <w:rsid w:val="00950751"/>
    <w:rsid w:val="009B2D6C"/>
    <w:rsid w:val="00A030E9"/>
    <w:rsid w:val="00A66979"/>
    <w:rsid w:val="00AC2740"/>
    <w:rsid w:val="00AC502D"/>
    <w:rsid w:val="00AD28AD"/>
    <w:rsid w:val="00B07758"/>
    <w:rsid w:val="00BD033C"/>
    <w:rsid w:val="00BD051E"/>
    <w:rsid w:val="00C023B4"/>
    <w:rsid w:val="00C30FB9"/>
    <w:rsid w:val="00C44C55"/>
    <w:rsid w:val="00C72D74"/>
    <w:rsid w:val="00C839BF"/>
    <w:rsid w:val="00CA1610"/>
    <w:rsid w:val="00CB767B"/>
    <w:rsid w:val="00D40528"/>
    <w:rsid w:val="00D822DF"/>
    <w:rsid w:val="00DE4F9C"/>
    <w:rsid w:val="00E3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9034"/>
  <w15:docId w15:val="{ED059020-36B2-4E48-8460-42D8079A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7C8"/>
  </w:style>
  <w:style w:type="paragraph" w:styleId="2">
    <w:name w:val="heading 2"/>
    <w:basedOn w:val="a"/>
    <w:next w:val="a"/>
    <w:link w:val="20"/>
    <w:uiPriority w:val="9"/>
    <w:unhideWhenUsed/>
    <w:qFormat/>
    <w:rsid w:val="003420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50751"/>
    <w:pPr>
      <w:widowControl w:val="0"/>
      <w:autoSpaceDE w:val="0"/>
      <w:autoSpaceDN w:val="0"/>
    </w:pPr>
    <w:rPr>
      <w:rFonts w:eastAsia="Times New Roman"/>
      <w:b/>
      <w:color w:val="auto"/>
      <w:szCs w:val="20"/>
      <w:lang w:eastAsia="ru-RU"/>
    </w:rPr>
  </w:style>
  <w:style w:type="paragraph" w:customStyle="1" w:styleId="ConsPlusNormal">
    <w:name w:val="ConsPlusNormal"/>
    <w:rsid w:val="00950751"/>
    <w:pPr>
      <w:widowControl w:val="0"/>
      <w:autoSpaceDE w:val="0"/>
      <w:autoSpaceDN w:val="0"/>
    </w:pPr>
    <w:rPr>
      <w:rFonts w:eastAsia="Times New Roman"/>
      <w:color w:val="auto"/>
      <w:szCs w:val="20"/>
      <w:lang w:eastAsia="ru-RU"/>
    </w:rPr>
  </w:style>
  <w:style w:type="character" w:customStyle="1" w:styleId="button-search">
    <w:name w:val="button-search"/>
    <w:basedOn w:val="a0"/>
    <w:rsid w:val="00D40528"/>
  </w:style>
  <w:style w:type="paragraph" w:styleId="a3">
    <w:name w:val="Balloon Text"/>
    <w:basedOn w:val="a"/>
    <w:link w:val="a4"/>
    <w:uiPriority w:val="99"/>
    <w:semiHidden/>
    <w:unhideWhenUsed/>
    <w:rsid w:val="009B2D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2D6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4209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5">
    <w:name w:val="annotation reference"/>
    <w:basedOn w:val="a0"/>
    <w:uiPriority w:val="99"/>
    <w:semiHidden/>
    <w:unhideWhenUsed/>
    <w:rsid w:val="005047C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047C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047C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047C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047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B0D600E9661146A692036047BD0727BF67AC87B76AEA35D42F6489BDF10D7D082676D91E4F26AB395CDF7575C1D9B6D297DF88FA0BB85Dq21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0B0D600E9661146A692026E52BD0727BF63AD86BE67EA35D42F6489BDF10D7D1A262ED51F4E3AAA3A49892433q914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B0D600E9661146A692026E52BD0727BF63AF87BC67EA35D42F6489BDF10D7D1A262ED51F4E3AAA3A49892433q914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0B0D600E9661146A692026E52BD0727BF60A28DBC6AEA35D42F6489BDF10D7D1A262ED51F4E3AAA3A49892433q914H" TargetMode="External"/><Relationship Id="rId10" Type="http://schemas.openxmlformats.org/officeDocument/2006/relationships/hyperlink" Target="consultantplus://offline/ref=50B0D600E9661146A692036047BD0727BD61A282B868EA35D42F6489BDF10D7D1A262ED51F4E3AAA3A49892433q914H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50B0D600E9661146A692036047BD0727BF67AA8CB968EA35D42F6489BDF10D7D1A262ED51F4E3AAA3A49892433q91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 Игорь Львович</dc:creator>
  <cp:keywords/>
  <dc:description/>
  <cp:lastModifiedBy>Богачев Иван Викторович</cp:lastModifiedBy>
  <cp:revision>10</cp:revision>
  <cp:lastPrinted>2020-12-23T06:26:00Z</cp:lastPrinted>
  <dcterms:created xsi:type="dcterms:W3CDTF">2021-01-01T21:10:00Z</dcterms:created>
  <dcterms:modified xsi:type="dcterms:W3CDTF">2023-12-27T11:01:00Z</dcterms:modified>
</cp:coreProperties>
</file>